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val="en-US" w:eastAsia="ru-RU"/>
        </w:rPr>
      </w:pPr>
      <w:bookmarkStart w:id="0" w:name="_Toc480549504"/>
      <w:bookmarkStart w:id="1" w:name="_Toc481492616"/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108548</wp:posOffset>
            </wp:positionV>
            <wp:extent cx="1036800" cy="97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97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bookmarkEnd w:id="1"/>
    </w:p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P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BE20CA" w:rsidRDefault="00BE20CA" w:rsidP="009F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E3">
        <w:rPr>
          <w:rFonts w:ascii="Times New Roman" w:hAnsi="Times New Roman" w:cs="Times New Roman"/>
          <w:b/>
          <w:sz w:val="28"/>
          <w:szCs w:val="28"/>
        </w:rPr>
        <w:t>Публичное акционерное общество «Ставропольэнергосбыт»</w:t>
      </w:r>
    </w:p>
    <w:p w:rsidR="002E13F1" w:rsidRDefault="00BE20CA" w:rsidP="003C5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2E13F1" w:rsidSect="008740F1">
          <w:type w:val="continuous"/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  <w:r w:rsidRPr="00BE20CA">
        <w:rPr>
          <w:rFonts w:ascii="Times New Roman" w:hAnsi="Times New Roman" w:cs="Times New Roman"/>
          <w:sz w:val="28"/>
          <w:szCs w:val="28"/>
        </w:rPr>
        <w:t>(ПАО «Ставропольэнергосбыт»)</w:t>
      </w:r>
    </w:p>
    <w:p w:rsidR="002112E5" w:rsidRDefault="002112E5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743" w:type="dxa"/>
        <w:tblLook w:val="04A0" w:firstRow="1" w:lastRow="0" w:firstColumn="1" w:lastColumn="0" w:noHBand="0" w:noVBand="1"/>
      </w:tblPr>
      <w:tblGrid>
        <w:gridCol w:w="10207"/>
      </w:tblGrid>
      <w:tr w:rsidR="00643400" w:rsidRPr="00643400" w:rsidTr="00CE173C">
        <w:trPr>
          <w:trHeight w:val="1127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69C1" w:rsidRDefault="00C815FC" w:rsidP="00D86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6B6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643400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</w:t>
            </w:r>
            <w:r w:rsidR="00A54D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43400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            </w:t>
            </w:r>
            <w:r w:rsidR="00482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</w:t>
            </w:r>
            <w:r w:rsidR="00482F8B" w:rsidRPr="00D86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482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643400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</w:t>
            </w:r>
            <w:r w:rsidR="00D86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</w:t>
            </w:r>
            <w:r w:rsidR="00482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Потенциальным поставщикам</w:t>
            </w:r>
          </w:p>
          <w:p w:rsidR="00643400" w:rsidRDefault="00D869C1" w:rsidP="00D86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  <w:r w:rsidR="00643400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продукции</w:t>
            </w:r>
          </w:p>
          <w:p w:rsidR="00D869C1" w:rsidRPr="00D869C1" w:rsidRDefault="00D869C1" w:rsidP="00D86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3400" w:rsidRDefault="00643400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3400" w:rsidRDefault="00643400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3400" w:rsidRPr="00D869C1" w:rsidRDefault="00643400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Документация открытого запроса цен</w:t>
            </w:r>
          </w:p>
          <w:p w:rsidR="00643400" w:rsidRPr="00D869C1" w:rsidRDefault="00643400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 поставку </w:t>
            </w:r>
            <w:r w:rsidR="00D869C1" w:rsidRPr="00D869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сервера</w:t>
            </w:r>
            <w:r w:rsidR="00214F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информационной безопасности</w:t>
            </w: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643400" w:rsidRPr="00643400" w:rsidRDefault="00643400" w:rsidP="00643400">
            <w:pPr>
              <w:spacing w:after="0" w:line="240" w:lineRule="auto"/>
              <w:ind w:right="3365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  <w:p w:rsidR="00643400" w:rsidRPr="00D869C1" w:rsidRDefault="00643400" w:rsidP="00643400">
            <w:pPr>
              <w:keepNext/>
              <w:keepLines/>
              <w:numPr>
                <w:ilvl w:val="0"/>
                <w:numId w:val="2"/>
              </w:numPr>
              <w:tabs>
                <w:tab w:val="left" w:pos="1343"/>
              </w:tabs>
              <w:spacing w:after="0" w:line="322" w:lineRule="exact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bookmarkStart w:id="2" w:name="bookmark2"/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Общие сведения о процедуре запроса </w:t>
            </w:r>
            <w:bookmarkEnd w:id="2"/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цен.</w:t>
            </w:r>
          </w:p>
          <w:p w:rsidR="00643400" w:rsidRPr="00643400" w:rsidRDefault="00643400" w:rsidP="00643400">
            <w:pPr>
              <w:tabs>
                <w:tab w:val="left" w:pos="1234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bookmark3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Юридический адрес: (3576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Ставропольский край, г. Ессентуки, ул. Большевистская, 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(Далее — Организатор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окупатель),  </w:t>
            </w:r>
            <w:r w:rsidR="005E0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извещением 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открытого запроса цен</w:t>
            </w:r>
            <w:r w:rsidR="00D86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4D75" w:rsidRP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</w:t>
            </w:r>
            <w:r w:rsidR="00D86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сервера</w:t>
            </w:r>
            <w:r w:rsidR="00214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информационной безопасности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размещенном на официальном сайте ПАО «Ставропольэнергосбыт</w:t>
            </w:r>
            <w:r w:rsidR="00A54D75" w:rsidRP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www.staves.ru в разделе закупки/текущие закупки/202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54D75" w:rsidRP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/проведение процедур закупок в 202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54D75" w:rsidRP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пригласило юридических лиц и индивидуал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ьных предпринимателей (далее — П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оставщики) к участию в открытом запросе цен на право заключения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оговора на поставку оргтехники (далее — продукция, товар) для нужд 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20</w:t>
            </w:r>
            <w:r w:rsid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bookmarkEnd w:id="3"/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цен проводится на основании Приказа 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№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2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Дата начала приема заявок 10:00</w:t>
            </w:r>
            <w:r w:rsidR="00CF1045"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московское)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  <w:r w:rsidR="006B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г., дата окончания приема </w:t>
            </w:r>
            <w:r w:rsidR="00D86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 10:00 (время московское)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F2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C8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643400" w:rsidRPr="00643400" w:rsidRDefault="00643400" w:rsidP="00643400">
            <w:pPr>
              <w:spacing w:after="0" w:line="240" w:lineRule="auto"/>
              <w:ind w:firstLine="60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bookmark4"/>
            <w:r w:rsidRPr="00643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справок обращаться: начальник ОМТС 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Ветлицкий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Станислав Юрьевич, т/ф. 8(87934) 4-26-84, s.vetlitskiy@staves.ru</w:t>
            </w: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требования к необходимой  продукции изложены в разделе 2 (здесь и далее ссылки относятся к настоящей Документации по </w:t>
            </w:r>
            <w:r w:rsidR="000D1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открытому 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запросу цен). Порядок проведения запроса цен и участия в нем, а также инструкции по подготовке Предложений, приведены в разделе 3. </w:t>
            </w:r>
            <w:bookmarkEnd w:id="4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 в разделе 4. Форма участия в заявке в разделе 5. Информационная карта открытого запроса цен в разделе 6.</w:t>
            </w: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D869C1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34AE5" w:rsidRPr="00D869C1" w:rsidRDefault="00034AE5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Default="00643400" w:rsidP="00D869C1">
            <w:pPr>
              <w:tabs>
                <w:tab w:val="left" w:pos="1225"/>
              </w:tabs>
              <w:spacing w:after="0" w:line="322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27"/>
                <w:lang w:eastAsia="ru-RU"/>
              </w:rPr>
              <w:t>2.</w:t>
            </w:r>
            <w:r w:rsidRPr="00D869C1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 </w:t>
            </w: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 xml:space="preserve">Техническое задание (требования) на поставку </w:t>
            </w:r>
            <w:r w:rsidR="00D869C1"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сервера</w:t>
            </w:r>
            <w:r w:rsidR="00214FD7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 xml:space="preserve"> информационной безопасности</w:t>
            </w: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 xml:space="preserve"> для нужд ПАО «</w:t>
            </w:r>
            <w:proofErr w:type="spellStart"/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Ставропольэнергосбыт</w:t>
            </w:r>
            <w:proofErr w:type="spellEnd"/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» в 20</w:t>
            </w:r>
            <w:r w:rsidR="00A54D75"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2</w:t>
            </w:r>
            <w:r w:rsidR="00662DE2"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4</w:t>
            </w: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 xml:space="preserve"> году.</w:t>
            </w:r>
          </w:p>
          <w:p w:rsidR="00214FD7" w:rsidRPr="00D869C1" w:rsidRDefault="00214FD7" w:rsidP="00D869C1">
            <w:pPr>
              <w:tabs>
                <w:tab w:val="left" w:pos="1225"/>
              </w:tabs>
              <w:spacing w:after="0" w:line="322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214FD7" w:rsidRPr="00214FD7" w:rsidRDefault="00214FD7" w:rsidP="00214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4F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требования  для приобретения сервера ИБ  в количестве 1 шт.:</w:t>
            </w:r>
          </w:p>
          <w:p w:rsidR="00214FD7" w:rsidRPr="00214FD7" w:rsidRDefault="00214FD7" w:rsidP="00214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4FD7" w:rsidRPr="00214FD7" w:rsidRDefault="00214FD7" w:rsidP="00214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Двухпроцессорный сервер STSS </w:t>
            </w:r>
            <w:proofErr w:type="spellStart"/>
            <w:r w:rsidRPr="00214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Flagman</w:t>
            </w:r>
            <w:proofErr w:type="spellEnd"/>
            <w:r w:rsidRPr="00214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RD227.6-008LH высотой 2U для монтажа в стойку в следующей конфигурации: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Процессоры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2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3.20-3.90GHz AMD® EPYC™ 7343 (Milan) 16-Core, 32-Threads, 128MB L3 cache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Набор</w:t>
            </w: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микросхем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PCH AMD® EPYC </w:t>
            </w:r>
            <w:proofErr w:type="spellStart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SoC</w:t>
            </w:r>
            <w:proofErr w:type="spellEnd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Оперативная</w:t>
            </w: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память</w:t>
            </w: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8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DIMM 32GB DDR4-3200 PC4-25600 ECC Registered 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Интегрированные</w:t>
            </w: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устройства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Сетевой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2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Broadcom® BCM5720 PCI-E Gigabit LAN Server NIC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Сетевой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BMC: </w:t>
            </w:r>
            <w:proofErr w:type="spellStart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Realtek</w:t>
            </w:r>
            <w:proofErr w:type="spellEnd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® 8211E PCI-E Gigabit LAN Network Interface Controller 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Контроллер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BMC: </w:t>
            </w:r>
            <w:proofErr w:type="spellStart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Aspeed</w:t>
            </w:r>
            <w:proofErr w:type="spellEnd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® AST2600 BMC Controller 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Контроллер </w:t>
            </w:r>
            <w:proofErr w:type="spellStart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Super</w:t>
            </w:r>
            <w:proofErr w:type="spellEnd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I/O: интегрирован в контроллер BMC 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Видеоадаптер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Aspeed</w:t>
            </w:r>
            <w:proofErr w:type="spellEnd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® AST2600 Integrated Graphics Controller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Контроллер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SATA 6G (CPU 1): 10-channel SATA 6G AMD® EPYC™ HBA controller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Интерфейсы</w:t>
            </w:r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COM: 1 rear 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 USB 2.0: 4 (2 internal header, 2 rear)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USB 3.0: 4 (2 internal header, 2 rear) 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VGA: 1 rear 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LAN (RJ-45): 2 + 1 for remote management 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M.2 Slot 1 22110: SSD 960GB </w:t>
            </w:r>
            <w:proofErr w:type="spellStart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PCIe</w:t>
            </w:r>
            <w:proofErr w:type="spellEnd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Gen4 x4 </w:t>
            </w:r>
            <w:proofErr w:type="spellStart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NVMe</w:t>
            </w:r>
            <w:proofErr w:type="spellEnd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Enterprise, R5000/W1400Mb/s, IOPS(R4K) 550K/60K, 1 DWPD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Слоты</w:t>
            </w:r>
            <w:r w:rsidRPr="0021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1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расширения</w:t>
            </w:r>
            <w:r w:rsidRPr="0021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CPU 1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- 8-internal channel SAS 12G / SATA 6G / </w:t>
            </w:r>
            <w:proofErr w:type="spellStart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NVMe</w:t>
            </w:r>
            <w:proofErr w:type="spellEnd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SAS3908 HW RAID (0,1,10,5,50,6,60) controller 4GB cache w/FBWC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- 2-port 10-GbE RJ-45 Intel X550T2 Server Adapter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Установленные</w:t>
            </w:r>
            <w:proofErr w:type="gramEnd"/>
            <w:r w:rsidRPr="00214F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HDD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2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SSD 3840GB SAS 12G V-NAND Enterprise (R2100/W2000Mb/s (</w:t>
            </w:r>
            <w:proofErr w:type="spellStart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DualPort</w:t>
            </w:r>
            <w:proofErr w:type="spellEnd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), IOPS(R4K) 450K/90K, 1 DWPD/5Y)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2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HDD 12TB SAS 12G 7200rpm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4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HDD 18TB SAS 12G 7200rpm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F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 питания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PSU 100-220V с возможностью замены, 800Вт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F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Система охлаждения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х 80х38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mm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HotSwap</w:t>
            </w:r>
            <w:proofErr w:type="spellEnd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7000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rpm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FAN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with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PWM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Speed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control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72 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CFM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53 </w:t>
            </w:r>
            <w:proofErr w:type="spellStart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dBA</w:t>
            </w:r>
            <w:proofErr w:type="spellEnd"/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Advanced Management</w:t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IPMI® v2.0 Server Management + KVM-over-LAN + Virtual Media Redirect</w:t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</w:r>
            <w:r w:rsidRPr="00214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</w:r>
          </w:p>
          <w:p w:rsidR="00214FD7" w:rsidRPr="00214FD7" w:rsidRDefault="00214FD7" w:rsidP="00214FD7">
            <w:pPr>
              <w:spacing w:after="0" w:line="20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4F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Сервисное обслуживание</w:t>
            </w:r>
          </w:p>
          <w:p w:rsidR="00AF42F4" w:rsidRPr="00CE173C" w:rsidRDefault="00214FD7" w:rsidP="00214FD7">
            <w:pPr>
              <w:pStyle w:val="a5"/>
            </w:pPr>
            <w:r w:rsidRPr="00214FD7">
              <w:rPr>
                <w:rFonts w:eastAsia="Times New Roman"/>
                <w:color w:val="000000"/>
                <w:szCs w:val="24"/>
                <w:lang w:eastAsia="ru-RU"/>
              </w:rPr>
              <w:t xml:space="preserve">Гарантия </w:t>
            </w:r>
            <w:r w:rsidRPr="00214FD7">
              <w:rPr>
                <w:rFonts w:eastAsia="Times New Roman"/>
                <w:color w:val="000000"/>
                <w:szCs w:val="24"/>
                <w:lang w:val="en-US" w:eastAsia="ru-RU"/>
              </w:rPr>
              <w:t>STSS</w:t>
            </w:r>
            <w:r w:rsidRPr="00214FD7">
              <w:rPr>
                <w:rFonts w:eastAsia="Times New Roman"/>
                <w:color w:val="000000"/>
                <w:szCs w:val="24"/>
                <w:lang w:eastAsia="ru-RU"/>
              </w:rPr>
              <w:t xml:space="preserve"> 36 месяцев. Ремонт и обслуживание в сервисном центре.</w:t>
            </w:r>
            <w:r w:rsidRPr="00214FD7">
              <w:rPr>
                <w:rFonts w:eastAsia="Times New Roman"/>
                <w:color w:val="000000"/>
                <w:szCs w:val="24"/>
                <w:lang w:eastAsia="ru-RU"/>
              </w:rPr>
              <w:tab/>
            </w:r>
            <w:r w:rsidRPr="00214FD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ab/>
            </w:r>
            <w:r w:rsidRPr="00214FD7">
              <w:rPr>
                <w:rFonts w:eastAsia="Times New Roman"/>
                <w:i/>
                <w:color w:val="000000"/>
                <w:sz w:val="22"/>
                <w:szCs w:val="22"/>
                <w:lang w:eastAsia="ru-RU"/>
              </w:rPr>
              <w:tab/>
            </w:r>
          </w:p>
          <w:p w:rsidR="00B402E6" w:rsidRDefault="00B402E6" w:rsidP="00CE173C">
            <w:pPr>
              <w:pStyle w:val="a5"/>
            </w:pPr>
          </w:p>
          <w:p w:rsidR="00C815FC" w:rsidRDefault="00C815FC" w:rsidP="00CE173C">
            <w:pPr>
              <w:pStyle w:val="a5"/>
            </w:pPr>
          </w:p>
          <w:p w:rsidR="00C815FC" w:rsidRDefault="00C815FC" w:rsidP="00CE173C">
            <w:pPr>
              <w:pStyle w:val="a5"/>
            </w:pPr>
          </w:p>
          <w:p w:rsidR="00C815FC" w:rsidRDefault="00C815FC" w:rsidP="00CE173C">
            <w:pPr>
              <w:pStyle w:val="a5"/>
            </w:pPr>
          </w:p>
          <w:p w:rsidR="00C815FC" w:rsidRDefault="00C815FC" w:rsidP="00CE173C">
            <w:pPr>
              <w:pStyle w:val="a5"/>
            </w:pPr>
          </w:p>
          <w:p w:rsidR="00C815FC" w:rsidRDefault="00C815FC" w:rsidP="00CE173C">
            <w:pPr>
              <w:pStyle w:val="a5"/>
            </w:pPr>
          </w:p>
          <w:p w:rsidR="00C815FC" w:rsidRDefault="00C815FC" w:rsidP="00CE173C">
            <w:pPr>
              <w:pStyle w:val="a5"/>
            </w:pPr>
          </w:p>
          <w:p w:rsidR="00C815FC" w:rsidRDefault="00C815FC" w:rsidP="00CE173C">
            <w:pPr>
              <w:pStyle w:val="a5"/>
            </w:pPr>
          </w:p>
          <w:p w:rsidR="00643400" w:rsidRPr="00643400" w:rsidRDefault="00643400" w:rsidP="006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lastRenderedPageBreak/>
              <w:t>3.Порядок проведения запроса цен и участия в нем, а также инструкции по подготовке Предложений</w:t>
            </w:r>
          </w:p>
        </w:tc>
      </w:tr>
    </w:tbl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Кроме поставки вышеуказанной продукции Поставщики должны обеспечить следующие сопутствующие услуги: доставка продукции до склада Покупателя транспортом Поставщика в течение 14 дней с момента подачи заявки</w:t>
      </w:r>
      <w:r w:rsidR="00F26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(оплаты)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выгрузка на склад Покупателя</w:t>
      </w:r>
      <w:r w:rsidR="00C1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1041C"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г. Ессентуки, ул. </w:t>
      </w:r>
      <w:proofErr w:type="gramStart"/>
      <w:r w:rsidR="00C1041C"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Большевистская</w:t>
      </w:r>
      <w:proofErr w:type="gramEnd"/>
      <w:r w:rsidR="00C1041C"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, 59</w:t>
      </w:r>
      <w:r w:rsidR="00C1041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силами Поставщика.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</w:t>
      </w:r>
      <w:r w:rsidR="00C815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20</w:t>
      </w:r>
      <w:r w:rsidR="00A54D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815F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Ref57581655"/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поставляемого по настоящему договору товара производится Покупателем в размере 100% предоплаты от стоимости товара путем перечисления денежных средств на расчетный счет Поставщика.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имеет право подать только одно предложение. В случае подачи поставщиком нескольких предложений все они будут отклонены без рассмотрения по существу.</w:t>
      </w:r>
      <w:bookmarkEnd w:id="5"/>
    </w:p>
    <w:p w:rsidR="00643400" w:rsidRPr="00643400" w:rsidRDefault="00643400" w:rsidP="00C1041C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(предельная) цена договора составит </w:t>
      </w:r>
      <w:r w:rsidR="00C81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F42F4" w:rsidRPr="00BE4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C81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="00BE404C" w:rsidRPr="00BE4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C81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BE4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руб. </w:t>
      </w:r>
      <w:r w:rsidR="00D869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BE4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</w:t>
      </w:r>
      <w:proofErr w:type="gramStart"/>
      <w:r w:rsidRPr="0064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</w:t>
      </w:r>
      <w:proofErr w:type="gramEnd"/>
      <w:r w:rsidRPr="0064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 </w:t>
      </w:r>
      <w:r w:rsidR="00C81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Pr="0064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цены в предложении должны включать все налоги и другие обязательные платежи, стоимость всех сопутствующих услуг (доставка до склада Покупателя), а также все скидки, предлагаемые Поставщиком.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должно быть подано на русском языке. Все цены должны быть выражены в российских рублях.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принимаются с 10</w:t>
      </w:r>
      <w:r w:rsidR="00D869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00 </w:t>
      </w:r>
      <w:r w:rsidR="00C815FC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F26A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815F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54D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815F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до 10</w:t>
      </w:r>
      <w:r w:rsidRPr="006434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00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 </w:t>
      </w:r>
      <w:r w:rsidR="00C815FC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F26A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815F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54D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815F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письменной форме в запечатанном конверте по адресу Организатора и должно содержать: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полученную не ранее чем за шесть месяцев до дня размещения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выписку из единого государственного реестра юридических лиц или заверенную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(нотариально или штампом копия верна и печатью организации)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копиютакой выписки (для юридических лиц), полученную не ранее чем за шесть месяцев до дня размещения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выписку из единого государственного реестра индив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идуальных предпринимателей или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заверенну</w:t>
      </w: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A6DE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CA6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нотариально илиштампом копия </w:t>
      </w:r>
      <w:proofErr w:type="gramStart"/>
      <w:r w:rsidRPr="00CA6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верна и печатью)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дня размещения на сайте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запроса цен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полномочия лица на осуществление действий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юридического лица действует иное лицо, заявка на участие должна содержать также соответствующую доверенность, заверенную печатью и подписанную руководителем юридического лица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доверенность подписана лицом, уполномоченным руководителем, заявка на участие должна содержать также документ, подтверждающий полномочия такого лица;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заверенные контрагентом копии учредительных документов  с изменениями и дополнениями – для юридических лиц;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свидетельства о внесении записи в единый государственный реестр юридических лиц – для юридических лиц,  в единый государственный реестр индивидуальных предпринимателей – для индивидуальных предпринимателей;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заверенную контрагентом копию свидетельства о постановке на налоговой учет; 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лицензии на определенный вид деятельности (при необходимости);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участие, обеспечения исполнения договора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крупной сделкой;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коммерческое 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функциональных характеристиках (потребительских свойствах) и качественных характеристиках товара (марка, производитель),  иные предложения об условиях исполнения договора, в том числе предложение о цене договора, о цене единицы продукции (Проект договора ниже по тексту);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  <w:proofErr w:type="gramEnd"/>
    </w:p>
    <w:p w:rsidR="001B72EB" w:rsidRPr="001F79C4" w:rsidRDefault="001B72EB" w:rsidP="001B72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в </w:t>
      </w:r>
      <w:r w:rsidRPr="0003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до </w:t>
      </w:r>
      <w:r w:rsidR="00C815FC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F26A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815FC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0314C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815F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определит Победителя.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цен.</w:t>
      </w:r>
    </w:p>
    <w:p w:rsidR="001B72EB" w:rsidRPr="001F79C4" w:rsidRDefault="001B72EB" w:rsidP="001B72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дней после определения Победителя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уведомит его об этом и подпишет Договор поставки вышеуказанной продукции на условиях настоящего запроса цен и предложения Победителя.</w:t>
      </w:r>
    </w:p>
    <w:p w:rsidR="00A83EC2" w:rsidRPr="00D869C1" w:rsidRDefault="001B72EB" w:rsidP="00A83EC2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запрос цен не является офертой или публичной офертой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Данная процедура запроса цен не является процедурой проведения конкурса.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предложений, не неся при этом никакой ответственности.</w:t>
      </w:r>
    </w:p>
    <w:p w:rsidR="00643400" w:rsidRPr="00D869C1" w:rsidRDefault="00D869C1" w:rsidP="00D869C1">
      <w:pPr>
        <w:keepNext/>
        <w:keepLines/>
        <w:pageBreakBefore/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  <w:lastRenderedPageBreak/>
        <w:t>4.</w:t>
      </w:r>
      <w:r w:rsidR="00643400" w:rsidRPr="00D869C1"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  <w:t xml:space="preserve"> </w:t>
      </w:r>
      <w:bookmarkStart w:id="6" w:name="_Ref96666405"/>
      <w:bookmarkStart w:id="7" w:name="_Toc96667028"/>
      <w:bookmarkStart w:id="8" w:name="_Toc98251287"/>
      <w:bookmarkStart w:id="9" w:name="_Ref55280359"/>
      <w:bookmarkStart w:id="10" w:name="_Toc55285360"/>
      <w:bookmarkStart w:id="11" w:name="_Toc55305377"/>
      <w:bookmarkStart w:id="12" w:name="_Toc57314628"/>
      <w:bookmarkStart w:id="13" w:name="_Toc69728953"/>
      <w:bookmarkStart w:id="14" w:name="ДОГОВОР"/>
      <w:r w:rsidR="00643400" w:rsidRPr="00D869C1"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  <w:t>Проект договор</w:t>
      </w:r>
      <w:bookmarkEnd w:id="6"/>
      <w:bookmarkEnd w:id="7"/>
      <w:bookmarkEnd w:id="8"/>
      <w:r w:rsidR="00643400" w:rsidRPr="00D869C1"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  <w:t>а поставки  №</w:t>
      </w:r>
    </w:p>
    <w:p w:rsidR="00643400" w:rsidRPr="00643400" w:rsidRDefault="00643400" w:rsidP="00643400">
      <w:pPr>
        <w:spacing w:line="240" w:lineRule="auto"/>
        <w:rPr>
          <w:rFonts w:ascii="Times New Roman" w:eastAsia="Calibri" w:hAnsi="Times New Roman" w:cs="Times New Roman"/>
        </w:rPr>
      </w:pPr>
    </w:p>
    <w:p w:rsidR="00643400" w:rsidRPr="00643400" w:rsidRDefault="00643400" w:rsidP="00D869C1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3400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г. Ессентуки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</w:t>
      </w:r>
      <w:r w:rsidR="00D869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</w:t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D869C1">
        <w:rPr>
          <w:rFonts w:ascii="Times New Roman" w:eastAsia="Calibri" w:hAnsi="Times New Roman" w:cs="Times New Roman"/>
          <w:color w:val="000000"/>
          <w:sz w:val="24"/>
          <w:szCs w:val="24"/>
        </w:rPr>
        <w:t>--</w:t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D869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="001B72EB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BE404C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bookmarkEnd w:id="9"/>
    <w:bookmarkEnd w:id="10"/>
    <w:bookmarkEnd w:id="11"/>
    <w:bookmarkEnd w:id="12"/>
    <w:bookmarkEnd w:id="13"/>
    <w:bookmarkEnd w:id="14"/>
    <w:p w:rsidR="00643400" w:rsidRPr="00602B62" w:rsidRDefault="001B72EB" w:rsidP="00AF42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Ставропольэнергосбыт</w:t>
      </w:r>
      <w:proofErr w:type="spell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именуемое в дальнейшем «Покупатель» </w:t>
      </w:r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лице исполнительного директора </w:t>
      </w:r>
      <w:proofErr w:type="spellStart"/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>Салпагарова</w:t>
      </w:r>
      <w:proofErr w:type="spellEnd"/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Игоря Борисовича, действующего на основании доверенности от </w:t>
      </w:r>
      <w:r w:rsid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>23</w:t>
      </w:r>
      <w:r w:rsidR="00C815FC">
        <w:rPr>
          <w:rFonts w:ascii="Times New Roman" w:hAnsi="Times New Roman" w:cs="Times New Roman"/>
          <w:color w:val="000000"/>
          <w:spacing w:val="2"/>
          <w:sz w:val="24"/>
          <w:szCs w:val="24"/>
        </w:rPr>
        <w:t>.09.2024</w:t>
      </w:r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(зарегистрирован</w:t>
      </w:r>
      <w:r w:rsid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>а в реестре за № 26/118-н/26-2024-1-1710</w:t>
      </w:r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), удостоверенной нотариусом </w:t>
      </w:r>
      <w:proofErr w:type="spellStart"/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>Ессентукского</w:t>
      </w:r>
      <w:proofErr w:type="spellEnd"/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городского нотариального округа Ставропольского края Российской Федерации Созоновым Л.А., с одной стороны</w:t>
      </w: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 w:rsidR="003564A6" w:rsidRPr="00602B62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ООО Торговая компания «</w:t>
      </w:r>
      <w:r w:rsidR="003564A6" w:rsidRPr="00602B62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>КАНЦЛЕР-КАВКАЗ</w:t>
      </w:r>
      <w:r w:rsidR="003564A6" w:rsidRPr="00602B62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»</w:t>
      </w:r>
      <w:r w:rsidR="003564A6" w:rsidRPr="00602B62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,</w:t>
      </w:r>
      <w:r w:rsidR="003564A6" w:rsidRPr="00602B62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именуемое в дальнейшем «Поставщик», в лице директора Григорян Карена Александровича</w:t>
      </w:r>
      <w:r w:rsidR="003564A6" w:rsidRPr="00602B62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t xml:space="preserve">, </w:t>
      </w:r>
      <w:r w:rsidR="003564A6" w:rsidRPr="00602B62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действующего на основании</w:t>
      </w:r>
      <w:proofErr w:type="gramEnd"/>
      <w:r w:rsidR="003564A6" w:rsidRPr="00602B62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 Устава</w:t>
      </w: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заключили настоящий договор о нижеследующем:</w:t>
      </w:r>
    </w:p>
    <w:p w:rsidR="00643400" w:rsidRPr="00602B62" w:rsidRDefault="00643400" w:rsidP="006434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DF3C08" w:rsidRPr="00602B62" w:rsidRDefault="00602B62" w:rsidP="00DF3C08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Поставщик обязуется</w:t>
      </w:r>
      <w:r w:rsidR="00DF3C08"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поставить Покупателю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сервер</w:t>
      </w:r>
      <w:r w:rsidR="00214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безопасности</w:t>
      </w:r>
      <w:r w:rsidR="00DF3C08"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товар) в количестве и по ценам,</w:t>
      </w:r>
      <w:r w:rsidR="00DF3C08"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№1, а Покупатель обязуется  принять и произвести оплату за товар на условиях, определенных настоящим договором.</w:t>
      </w:r>
    </w:p>
    <w:p w:rsidR="00DF3C08" w:rsidRPr="00602B62" w:rsidRDefault="00DF3C08" w:rsidP="00DF3C08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bookmarkStart w:id="15" w:name="_Ref79393526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транспортом Поставщика на склад Покупателя по адресу: г. Ессентуки, ул. Большевистская 59а.</w:t>
      </w:r>
    </w:p>
    <w:bookmarkEnd w:id="15"/>
    <w:p w:rsidR="00DF3C08" w:rsidRPr="00602B62" w:rsidRDefault="00DF3C08" w:rsidP="00DF3C0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602B62" w:rsidRDefault="00DF3C08" w:rsidP="00DF3C08">
      <w:pPr>
        <w:spacing w:after="0" w:line="240" w:lineRule="auto"/>
        <w:ind w:left="3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2.ПРАВА И ОБЯЗАННОСТИ СТОРОН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Поставщик обязуется: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Поставить Покупателю товар надлежащего качества. </w:t>
      </w:r>
    </w:p>
    <w:p w:rsidR="00DF3C08" w:rsidRPr="00602B62" w:rsidRDefault="00602B62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</w:t>
      </w:r>
      <w:r w:rsidR="00DF3C08"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Заменить товар в случае обнаружения несоответствия товара по качеству, количеству или ассортименту в день  получения  претензии от Покупателя. </w:t>
      </w:r>
      <w:r w:rsidR="00DF3C08"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Покупатель обязуется: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Принять товар и произвести его оплату за товар на условиях, определенных настоящим договором.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Покупатель  вправе: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Отказаться от принятия и оплаты товара ненадлежащего качества, а так же упакованного   ненадлежащим образом.        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before="14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3.ПОРЯДОК ПОСТАВКИ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Поставка осуществляется Поставщиком в течение </w:t>
      </w:r>
      <w:r w:rsidR="00633EEA"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</w:t>
      </w: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поступления денежных сре</w:t>
      </w: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азмере 100% предоплаты на расчетный счет Поставщика.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Приемка товара осуществляется ответственным лицом Покупателя. По факту приемки Покупатель на товарной накладной делает соответствующую отметку.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4. ГАРАНТИЯ  И КАЧЕСТВО ПРОДУКЦИИ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Поставщик гарантирует Покупателю качество товара, поставляемого в соответствии с настоящим договором, в течение 12 месяцев от даты его передачи.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Поставщик освобождается от гарантийных обязатель</w:t>
      </w: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сл</w:t>
      </w:r>
      <w:proofErr w:type="gram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учаях, если: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условия эксплуатации товара не соответствуют требованиям, изложенным в инструкции по эксплуатации;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имеет место фа</w:t>
      </w: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вскр</w:t>
      </w:r>
      <w:proofErr w:type="gram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ытия пломб в устройствах или узлах;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-имеются существенные механические повреждения, возникшие после отгрузки товара Покупателю;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используются расходные материалы, качество которых не отвечает требованиям, изложенным в инструкции по эксплуатации товара или качество которых не соответствует требуемым стандартам.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4.3. Продукция должна соответствовать требованиям соответствующих стандартов и Техническим характеристикам. Соответствие продукции указанным требованиям подтверждается предоставлением заказчику копии сертификата </w:t>
      </w: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</w:t>
      </w:r>
      <w:proofErr w:type="gram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каждую партию каждого вида поставляемой продукции в момент осуществления поставки.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СТОИМОСТЬ  И  ПОРЯДОК  РАСЧЕТОВ</w:t>
      </w:r>
    </w:p>
    <w:p w:rsidR="00DF3C08" w:rsidRPr="00602B62" w:rsidRDefault="00DF3C08" w:rsidP="00DF3C08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5.1 Общая сумма договора составляет  -------------------- (---------------------) руб., --</w:t>
      </w: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proofErr w:type="gram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том числе НДС – --------------------- руб.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Расчеты между сторонами осуществляются в рублях Российской Федерации.</w:t>
      </w:r>
    </w:p>
    <w:p w:rsidR="00DF3C08" w:rsidRPr="00602B62" w:rsidRDefault="00DF3C08" w:rsidP="00DF3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 день поставки товара  Поставщик направляет Покупателю счет-фактуру и товарно-транспортную накладную по установленной форме.</w:t>
      </w:r>
    </w:p>
    <w:p w:rsidR="003C4811" w:rsidRPr="00602B62" w:rsidRDefault="003C4811" w:rsidP="003C4811">
      <w:pPr>
        <w:pStyle w:val="a5"/>
        <w:rPr>
          <w:szCs w:val="24"/>
        </w:rPr>
      </w:pPr>
      <w:r w:rsidRPr="00602B62">
        <w:rPr>
          <w:szCs w:val="24"/>
        </w:rPr>
        <w:t xml:space="preserve">5.4. В части </w:t>
      </w:r>
      <w:proofErr w:type="gramStart"/>
      <w:r w:rsidRPr="00602B62">
        <w:rPr>
          <w:szCs w:val="24"/>
        </w:rPr>
        <w:t>товаров</w:t>
      </w:r>
      <w:proofErr w:type="gramEnd"/>
      <w:r w:rsidRPr="00602B62">
        <w:rPr>
          <w:szCs w:val="24"/>
        </w:rPr>
        <w:t xml:space="preserve"> подлежащих прослеживанию, поставщик обязан обеспечить предоставление счетов-фактур в электронной форме.</w:t>
      </w:r>
    </w:p>
    <w:p w:rsidR="003C4811" w:rsidRPr="00602B62" w:rsidRDefault="003C4811" w:rsidP="003C4811">
      <w:pPr>
        <w:pStyle w:val="a5"/>
        <w:rPr>
          <w:color w:val="000000"/>
          <w:spacing w:val="2"/>
          <w:szCs w:val="24"/>
        </w:rPr>
      </w:pPr>
      <w:r w:rsidRPr="00602B62">
        <w:rPr>
          <w:szCs w:val="24"/>
        </w:rPr>
        <w:t xml:space="preserve">5.5. </w:t>
      </w:r>
      <w:r w:rsidRPr="00602B62">
        <w:rPr>
          <w:color w:val="000000"/>
          <w:spacing w:val="-2"/>
          <w:szCs w:val="24"/>
        </w:rPr>
        <w:t xml:space="preserve">Оплата поставляемого по настоящему договору товара производится Покупателем путем </w:t>
      </w:r>
      <w:r w:rsidRPr="00602B62">
        <w:rPr>
          <w:color w:val="000000"/>
          <w:spacing w:val="2"/>
          <w:szCs w:val="24"/>
        </w:rPr>
        <w:t>перечисления денежных сре</w:t>
      </w:r>
      <w:proofErr w:type="gramStart"/>
      <w:r w:rsidRPr="00602B62">
        <w:rPr>
          <w:color w:val="000000"/>
          <w:spacing w:val="2"/>
          <w:szCs w:val="24"/>
        </w:rPr>
        <w:t>дств в р</w:t>
      </w:r>
      <w:proofErr w:type="gramEnd"/>
      <w:r w:rsidRPr="00602B62">
        <w:rPr>
          <w:color w:val="000000"/>
          <w:spacing w:val="2"/>
          <w:szCs w:val="24"/>
        </w:rPr>
        <w:t>азмере 100% предоплаты на расчетный счет Поставщика.</w:t>
      </w:r>
    </w:p>
    <w:p w:rsidR="00DF3C08" w:rsidRPr="00602B62" w:rsidRDefault="00DF3C08" w:rsidP="00DF3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DF3C08" w:rsidRPr="00602B62" w:rsidRDefault="00DF3C08" w:rsidP="00DF3C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ОТВЕТСТВЕННОСТЬ СТОРОН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Невыполнение либо ненадлежащее выполнение обязательств по настоящему договору влечет ответственность, предусмотренную действующим законодательством Российской Федерации.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За нарушение сроков  поставки товара Поставщик платит Покупателю неустойку в размере 0,1%  от общей стоимости товара за каждый день просрочки.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7.ФОРС-МАЖОР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7.1.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Под форс-мажорными обстоятельствами понимают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сторонам, включая, </w:t>
      </w: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пожар, наводнение, землетрясение, другие стихийные бедствия, запрещение властей, террористический акт,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органами.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7.3. Сторона, у которой возникли обстоятельства форс-мажора, обязана в течение 5 (пяти) рабочих дней письменно информировать другую сторону о случившемся и его причинах. Если от стороны не поступает иных письменных уведомлений, другая сторона продолжает выполнять свои обязательства по настоящему Договору, насколько это целесообразно, и ведет поиск альтернативных способов выполнения настоящего Договора, не зависящих от форс-мажорных обстоятельств.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Если, по мнению сторон, исполнение настоящего Договора может быть продолжено в порядке, действовавшем до начала действия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:rsidR="00DF3C08" w:rsidRPr="00602B62" w:rsidRDefault="00DF3C08" w:rsidP="00DF3C08">
      <w:pPr>
        <w:spacing w:after="0" w:line="240" w:lineRule="auto"/>
        <w:ind w:left="3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Toc87226277"/>
      <w:bookmarkStart w:id="17" w:name="_Toc98253740"/>
      <w:bookmarkEnd w:id="16"/>
      <w:bookmarkEnd w:id="17"/>
    </w:p>
    <w:p w:rsidR="00DF3C08" w:rsidRPr="00602B62" w:rsidRDefault="00DF3C08" w:rsidP="00DF3C08">
      <w:pPr>
        <w:spacing w:after="0" w:line="240" w:lineRule="auto"/>
        <w:ind w:left="3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ПОРЯДОК РАЗРЕШЕНИЯ СПОРОВ</w:t>
      </w:r>
    </w:p>
    <w:p w:rsidR="00DF3C08" w:rsidRPr="00602B62" w:rsidRDefault="00DF3C08" w:rsidP="00DF3C08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Споры сторон, связанные с заключением, изменением, исполнением и расторжением  настоящего договора, разрешаются путём переговоров либо в претензионном порядке. При невозможности урегулирования спора указанным путём -  в Арбитражном суде </w:t>
      </w:r>
      <w:r w:rsidRPr="0060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края.</w:t>
      </w:r>
    </w:p>
    <w:p w:rsidR="00DF3C08" w:rsidRPr="00602B62" w:rsidRDefault="00DF3C08" w:rsidP="00DF3C08">
      <w:pPr>
        <w:keepNext/>
        <w:tabs>
          <w:tab w:val="num" w:pos="1134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 ПРОЧИЕ ПОЛОЖЕНИЯ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Поставщик не вправе передать полностью или частично свои права и обязанности по выполнению настоящего Договора третьим лицам без письменного согласия на то Заказчика.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F3C08" w:rsidRPr="00602B62" w:rsidRDefault="00DF3C08" w:rsidP="00DF3C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Настоящий Договор вступает в силу с момента его подписания сторонами и действует до исполнения сторонами всех взятых на себя обязательств.</w:t>
      </w:r>
    </w:p>
    <w:p w:rsidR="00DF3C08" w:rsidRPr="00602B62" w:rsidRDefault="00DF3C08" w:rsidP="00DF3C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Настоящий Договор составлен в двух экземплярах, имеющих одинаковую юридическую силу, по одному для каждой из сторон.</w:t>
      </w:r>
    </w:p>
    <w:p w:rsidR="00DF3C08" w:rsidRPr="00602B62" w:rsidRDefault="00DF3C08" w:rsidP="00DF3C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602B62" w:rsidRDefault="00DF3C08" w:rsidP="00DF3C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ПОРЯДОК ИЗМЕНЕНИЯ И РАСТОРЖЕНИЯ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10.1. Изменения и дополнения к настоящему Договору действительны в случае, если они совершены в письменной форме и подписаны уполномоченными лицами.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400" w:rsidRPr="00602B62" w:rsidRDefault="00643400" w:rsidP="00643400">
      <w:pPr>
        <w:shd w:val="clear" w:color="auto" w:fill="FFFFFF"/>
        <w:tabs>
          <w:tab w:val="left" w:pos="461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B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3400" w:rsidRPr="00602B62" w:rsidRDefault="00643400" w:rsidP="00643400">
      <w:pPr>
        <w:shd w:val="clear" w:color="auto" w:fill="FFFFFF"/>
        <w:spacing w:before="149"/>
        <w:ind w:right="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2B62">
        <w:rPr>
          <w:rFonts w:ascii="Times New Roman" w:eastAsia="Calibri" w:hAnsi="Times New Roman" w:cs="Times New Roman"/>
          <w:sz w:val="24"/>
          <w:szCs w:val="24"/>
        </w:rPr>
        <w:t>11. ЮРИДИЧЕСКИЕ АДРЕСА И РЕКВИЗИТЫ СТОРОН</w:t>
      </w:r>
    </w:p>
    <w:tbl>
      <w:tblPr>
        <w:tblW w:w="93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8"/>
        <w:gridCol w:w="372"/>
        <w:gridCol w:w="4660"/>
      </w:tblGrid>
      <w:tr w:rsidR="00643400" w:rsidRPr="00602B62" w:rsidTr="001B72EB">
        <w:trPr>
          <w:trHeight w:hRule="exact" w:val="295"/>
        </w:trPr>
        <w:tc>
          <w:tcPr>
            <w:tcW w:w="4298" w:type="dxa"/>
            <w:tcBorders>
              <w:bottom w:val="nil"/>
            </w:tcBorders>
            <w:shd w:val="clear" w:color="auto" w:fill="FFFFFF"/>
          </w:tcPr>
          <w:p w:rsidR="00643400" w:rsidRPr="00602B62" w:rsidRDefault="00643400" w:rsidP="006434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2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Покупатель»</w:t>
            </w:r>
          </w:p>
        </w:tc>
        <w:tc>
          <w:tcPr>
            <w:tcW w:w="372" w:type="dxa"/>
            <w:tcBorders>
              <w:bottom w:val="nil"/>
            </w:tcBorders>
            <w:shd w:val="clear" w:color="auto" w:fill="FFFFFF"/>
          </w:tcPr>
          <w:p w:rsidR="00643400" w:rsidRPr="00602B62" w:rsidRDefault="00643400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bottom w:val="nil"/>
            </w:tcBorders>
            <w:shd w:val="clear" w:color="auto" w:fill="FFFFFF"/>
          </w:tcPr>
          <w:p w:rsidR="00643400" w:rsidRPr="00602B62" w:rsidRDefault="00643400" w:rsidP="00643400">
            <w:p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602B62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«Поставщик»</w:t>
            </w:r>
          </w:p>
        </w:tc>
      </w:tr>
      <w:tr w:rsidR="001B72EB" w:rsidRPr="00602B62" w:rsidTr="001B72EB">
        <w:trPr>
          <w:trHeight w:hRule="exact" w:val="295"/>
        </w:trPr>
        <w:tc>
          <w:tcPr>
            <w:tcW w:w="4298" w:type="dxa"/>
            <w:tcBorders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«Покупатель»</w:t>
            </w:r>
          </w:p>
        </w:tc>
        <w:tc>
          <w:tcPr>
            <w:tcW w:w="372" w:type="dxa"/>
            <w:tcBorders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357633, Ставропольский край,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ind w:left="4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 Ессентуки,</w:t>
            </w: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59 а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(87934) 4-26-80 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факс. (87934) 4-26-79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B72EB" w:rsidRPr="00C815FC" w:rsidTr="001B72EB">
        <w:trPr>
          <w:trHeight w:hRule="exact" w:val="264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info@staves.ru  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B72EB" w:rsidRPr="00602B62" w:rsidTr="001B72EB">
        <w:trPr>
          <w:trHeight w:hRule="exact" w:val="276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www.staves.ru 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276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1052600222927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B72EB" w:rsidRPr="00602B62" w:rsidTr="001B72EB">
        <w:trPr>
          <w:trHeight w:hRule="exact" w:val="28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 2626033550/785150001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28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40702810560090101705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28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Ставропольское отделение №5230 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Сбербанк г. Ставрополь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29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040702615</w:t>
            </w:r>
          </w:p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285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30101810907020000615</w:t>
            </w:r>
          </w:p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303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655"/>
        </w:trPr>
        <w:tc>
          <w:tcPr>
            <w:tcW w:w="4298" w:type="dxa"/>
            <w:tcBorders>
              <w:top w:val="nil"/>
            </w:tcBorders>
            <w:shd w:val="clear" w:color="auto" w:fill="FFFFFF"/>
          </w:tcPr>
          <w:p w:rsidR="001B72EB" w:rsidRPr="00602B62" w:rsidRDefault="00B402E6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</w:t>
            </w:r>
            <w:r w:rsidR="001B72EB"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</w:p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2" w:type="dxa"/>
            <w:tcBorders>
              <w:top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</w:tcBorders>
            <w:shd w:val="clear" w:color="auto" w:fill="FFFFFF"/>
          </w:tcPr>
          <w:p w:rsidR="001B72EB" w:rsidRPr="00602B62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F1045">
        <w:trPr>
          <w:trHeight w:hRule="exact" w:val="862"/>
        </w:trPr>
        <w:tc>
          <w:tcPr>
            <w:tcW w:w="429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1B72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2EB" w:rsidRPr="00602B62" w:rsidRDefault="000A6F01" w:rsidP="00B402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</w:t>
            </w:r>
            <w:r w:rsidR="00B402E6"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</w:t>
            </w:r>
            <w:r w:rsidR="00AF42F4"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B402E6"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1B72EB">
        <w:trPr>
          <w:trHeight w:hRule="exact" w:val="145"/>
        </w:trPr>
        <w:tc>
          <w:tcPr>
            <w:tcW w:w="4298" w:type="dxa"/>
            <w:tcBorders>
              <w:top w:val="nil"/>
            </w:tcBorders>
            <w:shd w:val="clear" w:color="auto" w:fill="FFFFFF"/>
          </w:tcPr>
          <w:p w:rsidR="001B72EB" w:rsidRPr="00602B62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F3C08" w:rsidRDefault="00DF3C08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643400" w:rsidRPr="00602B62" w:rsidRDefault="00643400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  <w:r w:rsidRPr="00602B62"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  <w:t xml:space="preserve">5. Форма письма о подаче оферты </w:t>
      </w:r>
    </w:p>
    <w:p w:rsidR="00643400" w:rsidRPr="00602B62" w:rsidRDefault="00643400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  <w:r w:rsidRPr="00602B62"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  <w:t>(заявке на участие)</w:t>
      </w:r>
    </w:p>
    <w:p w:rsidR="00643400" w:rsidRPr="00643400" w:rsidRDefault="00643400" w:rsidP="00643400">
      <w:pPr>
        <w:keepNext/>
        <w:keepLines/>
        <w:spacing w:after="0" w:line="418" w:lineRule="exact"/>
        <w:ind w:left="120" w:right="2200" w:firstLine="540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tbl>
      <w:tblPr>
        <w:tblW w:w="964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04"/>
        <w:gridCol w:w="5039"/>
      </w:tblGrid>
      <w:tr w:rsidR="00643400" w:rsidRPr="00643400" w:rsidTr="00602B62">
        <w:trPr>
          <w:trHeight w:val="3494"/>
        </w:trPr>
        <w:tc>
          <w:tcPr>
            <w:tcW w:w="4604" w:type="dxa"/>
          </w:tcPr>
          <w:p w:rsidR="00643400" w:rsidRPr="00643400" w:rsidRDefault="00C815FC" w:rsidP="00643400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13"/>
                <w:szCs w:val="13"/>
                <w:lang w:bidi="en-US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6" type="#_x0000_t202" style="position:absolute;left:0;text-align:left;margin-left:-2.75pt;margin-top:.45pt;width:169.55pt;height:132.4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96 0 -96 21478 21600 21478 21600 0 -96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" stroked="f">
                  <v:textbox inset="0,0,0,0">
                    <w:txbxContent>
                      <w:p w:rsidR="00E707AB" w:rsidRPr="000811F3" w:rsidRDefault="00E707AB" w:rsidP="00643400">
                        <w:pPr>
                          <w:spacing w:after="240"/>
                          <w:rPr>
                            <w:rFonts w:ascii="Aktiv Grotesk Corp" w:hAnsi="Aktiv Grotesk Corp"/>
                            <w:b/>
                            <w:sz w:val="16"/>
                            <w:szCs w:val="16"/>
                            <w:u w:val="single"/>
                          </w:rPr>
                        </w:pPr>
                        <w:r w:rsidRPr="000811F3">
                          <w:rPr>
                            <w:rFonts w:ascii="Aktiv Grotesk Corp" w:hAnsi="Aktiv Grotesk Corp"/>
                            <w:b/>
                            <w:sz w:val="16"/>
                            <w:szCs w:val="16"/>
                            <w:u w:val="single"/>
                          </w:rPr>
                          <w:t>Реквизиты организации, или ИП на фирменном бланке</w:t>
                        </w:r>
                      </w:p>
                      <w:p w:rsidR="00E707AB" w:rsidRDefault="00E707AB" w:rsidP="00643400">
                        <w:pPr>
                          <w:spacing w:after="240"/>
                          <w:rPr>
                            <w:rFonts w:ascii="Aktiv Grotesk Corp" w:hAnsi="Aktiv Grotesk Corp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E707AB" w:rsidRDefault="00E707AB" w:rsidP="00643400">
                        <w:pPr>
                          <w:spacing w:after="240"/>
                          <w:rPr>
                            <w:rFonts w:ascii="Aktiv Grotesk Corp" w:hAnsi="Aktiv Grotesk Corp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E707AB" w:rsidRDefault="00E707AB" w:rsidP="00643400">
                        <w:pPr>
                          <w:spacing w:after="240"/>
                          <w:rPr>
                            <w:rFonts w:ascii="Aktiv Grotesk Corp" w:hAnsi="Aktiv Grotesk Corp"/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E707AB" w:rsidRDefault="00E707AB" w:rsidP="00643400">
                        <w:pPr>
                          <w:spacing w:after="240"/>
                          <w:rPr>
                            <w:rFonts w:ascii="Aktiv Grotesk Corp" w:hAnsi="Aktiv Grotesk Corp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ktiv Grotesk Corp" w:hAnsi="Aktiv Grotesk Corp"/>
                            <w:sz w:val="16"/>
                            <w:szCs w:val="16"/>
                            <w:u w:val="single"/>
                          </w:rPr>
                          <w:t xml:space="preserve">на  № </w:t>
                        </w:r>
                        <w:r>
                          <w:rPr>
                            <w:rFonts w:ascii="Aktiv Grotesk Corp" w:hAnsi="Aktiv Grotesk Corp"/>
                            <w:sz w:val="16"/>
                            <w:szCs w:val="16"/>
                          </w:rPr>
                          <w:t>___________________________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643400" w:rsidRPr="00643400" w:rsidRDefault="00643400" w:rsidP="00643400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39" w:type="dxa"/>
          </w:tcPr>
          <w:p w:rsidR="00643400" w:rsidRPr="00643400" w:rsidRDefault="00643400" w:rsidP="00643400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Исполнительному директору</w:t>
            </w:r>
            <w:r w:rsidRPr="00643400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val="en-US" w:bidi="en-US"/>
              </w:rPr>
              <w:t> </w:t>
            </w:r>
          </w:p>
          <w:p w:rsidR="00643400" w:rsidRPr="00643400" w:rsidRDefault="00643400" w:rsidP="00643400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ПАО «</w:t>
            </w:r>
            <w:proofErr w:type="spellStart"/>
            <w:r w:rsidRPr="00643400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»,</w:t>
            </w:r>
          </w:p>
          <w:p w:rsidR="00643400" w:rsidRPr="00643400" w:rsidRDefault="00643400" w:rsidP="00643400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Председателю закупочной комиссии</w:t>
            </w:r>
          </w:p>
          <w:p w:rsidR="001B72EB" w:rsidRPr="001F79C4" w:rsidRDefault="001B72EB" w:rsidP="001B72EB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И</w:t>
            </w:r>
            <w:r w:rsidRPr="001F79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Б</w:t>
            </w:r>
            <w:r w:rsidRPr="001F79C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  <w:t>Салпагарову</w:t>
            </w:r>
            <w:proofErr w:type="spellEnd"/>
          </w:p>
          <w:p w:rsidR="00643400" w:rsidRPr="00643400" w:rsidRDefault="00643400" w:rsidP="006434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643400" w:rsidRPr="00643400" w:rsidRDefault="00643400" w:rsidP="0064340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:rsidR="00643400" w:rsidRPr="00643400" w:rsidRDefault="00643400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643400" w:rsidRPr="00643400" w:rsidRDefault="001B72EB" w:rsidP="001B72EB">
      <w:pPr>
        <w:widowControl w:val="0"/>
        <w:suppressAutoHyphens/>
        <w:spacing w:after="0" w:line="240" w:lineRule="auto"/>
        <w:ind w:left="120" w:right="20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proofErr w:type="gramStart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Изучив извещение о проведении открытого запроса цен, опубликованное на официальном сайте ПАО «</w:t>
      </w:r>
      <w:proofErr w:type="spellStart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» www.staves.ru в разделе закупки/текущие закупки/202</w:t>
      </w:r>
      <w:r w:rsidR="00BC7E7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4</w:t>
      </w: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/проведение процедур закупок в 202</w:t>
      </w:r>
      <w:r w:rsidR="00C815F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5</w:t>
      </w: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г., и Документацию по открытому запросу цен на поставку </w:t>
      </w:r>
      <w:r w:rsidR="00602B62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сервера</w:t>
      </w:r>
      <w:r w:rsidR="00214FD7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информационной безопасности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от</w:t>
      </w:r>
      <w:r w:rsidR="00C815F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22.01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.20</w:t>
      </w: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</w:t>
      </w:r>
      <w:r w:rsidR="00C815F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5</w:t>
      </w:r>
      <w:r w:rsidR="00DF3C0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., и принимая установленные в них требования и условия, </w:t>
      </w: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---------------</w:t>
      </w:r>
      <w:r w:rsidR="00643400" w:rsidRPr="0064340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(Наименование организации</w:t>
      </w:r>
      <w:r w:rsidR="00643400" w:rsidRPr="00643400">
        <w:rPr>
          <w:rFonts w:ascii="Times New Roman" w:eastAsia="Times New Roman" w:hAnsi="Times New Roman" w:cs="Calibri"/>
          <w:sz w:val="24"/>
          <w:szCs w:val="24"/>
          <w:lang w:eastAsia="ar-SA"/>
        </w:rPr>
        <w:t>)</w:t>
      </w:r>
      <w:r w:rsidR="00643400" w:rsidRPr="00643400">
        <w:rPr>
          <w:rFonts w:ascii="Times New Roman" w:eastAsia="Arial Unicode MS" w:hAnsi="Times New Roman" w:cs="Tahoma"/>
          <w:sz w:val="24"/>
          <w:szCs w:val="24"/>
          <w:lang w:eastAsia="ru-RU" w:bidi="ru-RU"/>
        </w:rPr>
        <w:t xml:space="preserve">, 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зарегистрированное по адресу-------------------------</w:t>
      </w:r>
      <w:r w:rsidR="00643400" w:rsidRPr="006434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предлагает заключить д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оговор на поставку оргтехники</w:t>
      </w:r>
      <w:proofErr w:type="gramEnd"/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proofErr w:type="gramStart"/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для</w:t>
      </w:r>
      <w:proofErr w:type="gramEnd"/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нужд ПАО “</w:t>
      </w:r>
      <w:proofErr w:type="spellStart"/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” на условиях и в соответствии с Коммерческим предложением </w:t>
      </w: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на сумму-------------------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(</w:t>
      </w:r>
      <w:r w:rsidR="00643400" w:rsidRPr="00643400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заполняется поставщиком и является неотъемлемой частью заявки на участие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)  и другими документами, являющимися также неотъемлемыми п</w:t>
      </w: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риложениями к настоящему письму.</w:t>
      </w:r>
    </w:p>
    <w:p w:rsidR="001B72EB" w:rsidRDefault="00643400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В цену продукции должны быть включены все налоги и обязательные платежи, все скидки, а также следующие сопутствующие работы (услуги): </w:t>
      </w:r>
    </w:p>
    <w:p w:rsidR="001B72EB" w:rsidRDefault="001B72EB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1…</w:t>
      </w:r>
    </w:p>
    <w:p w:rsidR="00643400" w:rsidRPr="00643400" w:rsidRDefault="001B72EB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2 ..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(перечень и характеристика сопутствующих услуг).</w:t>
      </w:r>
    </w:p>
    <w:p w:rsid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К настоящему предложению прикладываются следующие документы, подтверждающие соответствие предлагаемой нами продукции установленным требованиям:</w:t>
      </w:r>
    </w:p>
    <w:p w:rsid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1..</w:t>
      </w:r>
    </w:p>
    <w:p w:rsid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</w:t>
      </w:r>
    </w:p>
    <w:p w:rsidR="001B72EB" w:rsidRP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… (перечисляются приложения к предложению).</w:t>
      </w:r>
    </w:p>
    <w:p w:rsidR="001B72EB" w:rsidRP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</w:pP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Данное предложение имеет статус оферты и действительно </w:t>
      </w:r>
      <w:proofErr w:type="gramStart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до</w:t>
      </w:r>
      <w:proofErr w:type="gramEnd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______________ (</w:t>
      </w:r>
      <w:proofErr w:type="gramStart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срок</w:t>
      </w:r>
      <w:proofErr w:type="gramEnd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действия) </w:t>
      </w:r>
      <w:r w:rsidRPr="001B72EB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но не менее 60 дней.</w:t>
      </w:r>
    </w:p>
    <w:p w:rsidR="00643400" w:rsidRPr="00643400" w:rsidRDefault="00643400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643400" w:rsidRPr="00643400" w:rsidRDefault="00643400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643400" w:rsidRPr="00643400" w:rsidTr="003564A6">
        <w:tc>
          <w:tcPr>
            <w:tcW w:w="5210" w:type="dxa"/>
          </w:tcPr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(должность ответственного лица Поставщика)</w:t>
            </w:r>
          </w:p>
        </w:tc>
        <w:tc>
          <w:tcPr>
            <w:tcW w:w="5211" w:type="dxa"/>
          </w:tcPr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(подпись, расшифровка подписи)</w:t>
            </w:r>
          </w:p>
        </w:tc>
      </w:tr>
      <w:tr w:rsidR="00643400" w:rsidRPr="00643400" w:rsidTr="003564A6">
        <w:tc>
          <w:tcPr>
            <w:tcW w:w="5210" w:type="dxa"/>
          </w:tcPr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211" w:type="dxa"/>
          </w:tcPr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(печать Поставщика)</w:t>
            </w:r>
          </w:p>
        </w:tc>
      </w:tr>
    </w:tbl>
    <w:p w:rsidR="00643400" w:rsidRPr="00643400" w:rsidRDefault="00643400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643400" w:rsidRPr="00602B62" w:rsidRDefault="00643400" w:rsidP="00602B62">
      <w:pPr>
        <w:pageBreakBefore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</w:rPr>
      </w:pPr>
      <w:r w:rsidRPr="00602B62">
        <w:rPr>
          <w:rFonts w:ascii="Times New Roman" w:eastAsia="Times New Roman" w:hAnsi="Times New Roman" w:cs="Times New Roman"/>
          <w:b/>
          <w:bCs/>
          <w:sz w:val="28"/>
        </w:rPr>
        <w:lastRenderedPageBreak/>
        <w:t xml:space="preserve">6. </w:t>
      </w:r>
      <w:r w:rsidR="00602B62">
        <w:rPr>
          <w:rFonts w:ascii="Times New Roman" w:eastAsia="Times New Roman" w:hAnsi="Times New Roman" w:cs="Times New Roman"/>
          <w:b/>
          <w:bCs/>
          <w:sz w:val="28"/>
        </w:rPr>
        <w:t>Информационная</w:t>
      </w:r>
      <w:r w:rsidRPr="00602B6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602B62">
        <w:rPr>
          <w:rFonts w:ascii="Times New Roman" w:eastAsia="Times New Roman" w:hAnsi="Times New Roman" w:cs="Times New Roman"/>
          <w:b/>
          <w:bCs/>
          <w:sz w:val="28"/>
        </w:rPr>
        <w:t>карта</w:t>
      </w:r>
      <w:r w:rsidRPr="00602B6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602B62">
        <w:rPr>
          <w:rFonts w:ascii="Times New Roman" w:eastAsia="Times New Roman" w:hAnsi="Times New Roman" w:cs="Times New Roman"/>
          <w:b/>
          <w:bCs/>
          <w:sz w:val="28"/>
        </w:rPr>
        <w:t>открытого</w:t>
      </w:r>
      <w:r w:rsidRPr="00602B6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602B62">
        <w:rPr>
          <w:rFonts w:ascii="Times New Roman" w:eastAsia="Times New Roman" w:hAnsi="Times New Roman" w:cs="Times New Roman"/>
          <w:b/>
          <w:bCs/>
          <w:sz w:val="28"/>
        </w:rPr>
        <w:t>запроса</w:t>
      </w:r>
      <w:r w:rsidRPr="00602B6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602B62">
        <w:rPr>
          <w:rFonts w:ascii="Times New Roman" w:eastAsia="Times New Roman" w:hAnsi="Times New Roman" w:cs="Times New Roman"/>
          <w:b/>
          <w:bCs/>
          <w:sz w:val="28"/>
        </w:rPr>
        <w:t>цен</w:t>
      </w:r>
    </w:p>
    <w:p w:rsidR="00643400" w:rsidRPr="00643400" w:rsidRDefault="00643400" w:rsidP="00643400">
      <w:pPr>
        <w:ind w:firstLine="540"/>
        <w:jc w:val="both"/>
        <w:rPr>
          <w:rFonts w:ascii="Times New Roman" w:eastAsia="Times New Roman" w:hAnsi="Times New Roman" w:cs="Times New Roman"/>
        </w:rPr>
      </w:pPr>
      <w:r w:rsidRPr="00643400">
        <w:rPr>
          <w:rFonts w:ascii="Times New Roman" w:eastAsia="Times New Roman" w:hAnsi="Times New Roman" w:cs="Times New Roman"/>
        </w:rPr>
        <w:t>Настоящее Информационная карта об открытом запросе цен содержит информацию и данные открытого запроса цен, уточняющие, дополняющие Документацию о проведении открытого запроса цен.</w:t>
      </w:r>
    </w:p>
    <w:tbl>
      <w:tblPr>
        <w:tblW w:w="9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42"/>
        <w:gridCol w:w="5469"/>
      </w:tblGrid>
      <w:tr w:rsidR="00643400" w:rsidRPr="00643400" w:rsidTr="00643400">
        <w:trPr>
          <w:trHeight w:val="153"/>
        </w:trPr>
        <w:tc>
          <w:tcPr>
            <w:tcW w:w="540" w:type="dxa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Название пункта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Текст пояснений</w:t>
            </w:r>
          </w:p>
        </w:tc>
      </w:tr>
      <w:tr w:rsidR="00643400" w:rsidRPr="00643400" w:rsidTr="00643400">
        <w:trPr>
          <w:trHeight w:val="2392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Наименование, место нахождения, почтовый адрес и адрес электронной почты, номер контактного телефона Организатора  размещения заказа, адрес официального сайта, на котором размещены </w:t>
            </w:r>
            <w:r w:rsidR="005E0CF1">
              <w:rPr>
                <w:rFonts w:ascii="Times New Roman" w:eastAsia="Times New Roman" w:hAnsi="Times New Roman" w:cs="Times New Roman"/>
                <w:b/>
                <w:bCs/>
              </w:rPr>
              <w:t>извещение и д</w:t>
            </w: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окументация о проведении открытого запроса цен</w:t>
            </w:r>
          </w:p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69" w:type="dxa"/>
          </w:tcPr>
          <w:p w:rsidR="00643400" w:rsidRPr="00643400" w:rsidRDefault="00643400" w:rsidP="00C815F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Организатор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(Организатор): Публичное </w:t>
            </w:r>
            <w:r w:rsidR="00935CD2">
              <w:rPr>
                <w:rFonts w:ascii="Times New Roman" w:eastAsia="Times New Roman" w:hAnsi="Times New Roman" w:cs="Times New Roman"/>
              </w:rPr>
              <w:t>а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кционерное </w:t>
            </w:r>
            <w:r w:rsidR="00935CD2">
              <w:rPr>
                <w:rFonts w:ascii="Times New Roman" w:eastAsia="Times New Roman" w:hAnsi="Times New Roman" w:cs="Times New Roman"/>
              </w:rPr>
              <w:t>о</w:t>
            </w:r>
            <w:r w:rsidRPr="00643400">
              <w:rPr>
                <w:rFonts w:ascii="Times New Roman" w:eastAsia="Times New Roman" w:hAnsi="Times New Roman" w:cs="Times New Roman"/>
              </w:rPr>
              <w:t>бщество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>» (ПАО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>»).</w:t>
            </w:r>
          </w:p>
          <w:p w:rsidR="00643400" w:rsidRPr="00643400" w:rsidRDefault="00643400" w:rsidP="00C815F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Место нахождения: 3576</w:t>
            </w:r>
            <w:r w:rsidR="00935CD2">
              <w:rPr>
                <w:rFonts w:ascii="Times New Roman" w:eastAsia="Times New Roman" w:hAnsi="Times New Roman" w:cs="Times New Roman"/>
              </w:rPr>
              <w:t>33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,   Ставропольский край, г. Ессентуки, ул. </w:t>
            </w:r>
            <w:proofErr w:type="gramStart"/>
            <w:r w:rsidRPr="00643400"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 w:rsidRPr="00643400">
              <w:rPr>
                <w:rFonts w:ascii="Times New Roman" w:eastAsia="Times New Roman" w:hAnsi="Times New Roman" w:cs="Times New Roman"/>
              </w:rPr>
              <w:t>, 59а</w:t>
            </w:r>
            <w:r w:rsidR="00935CD2">
              <w:rPr>
                <w:rFonts w:ascii="Times New Roman" w:eastAsia="Times New Roman" w:hAnsi="Times New Roman" w:cs="Times New Roman"/>
              </w:rPr>
              <w:t>.</w:t>
            </w:r>
          </w:p>
          <w:p w:rsidR="00643400" w:rsidRPr="00643400" w:rsidRDefault="00643400" w:rsidP="00C815F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643400">
              <w:rPr>
                <w:rFonts w:ascii="Times New Roman" w:eastAsia="Times New Roman" w:hAnsi="Times New Roman" w:cs="Times New Roman"/>
              </w:rPr>
              <w:t>-</w:t>
            </w:r>
            <w:r w:rsidRPr="00643400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: </w:t>
            </w:r>
            <w:r w:rsidRPr="00643400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643400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lang w:val="en-US"/>
              </w:rPr>
              <w:t>vetlitskiy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>@</w:t>
            </w:r>
            <w:r w:rsidRPr="00643400">
              <w:rPr>
                <w:rFonts w:ascii="Times New Roman" w:eastAsia="Times New Roman" w:hAnsi="Times New Roman" w:cs="Times New Roman"/>
                <w:lang w:val="en-US"/>
              </w:rPr>
              <w:t>staves</w:t>
            </w:r>
            <w:r w:rsidRPr="00643400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643400" w:rsidRPr="00643400" w:rsidRDefault="00643400" w:rsidP="00C815F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Телефон/Факс: (87934) 4-26-84</w:t>
            </w:r>
          </w:p>
          <w:p w:rsidR="00643400" w:rsidRPr="00643400" w:rsidRDefault="00643400" w:rsidP="00C815F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  <w:proofErr w:type="spellStart"/>
            <w:r w:rsidRPr="00643400">
              <w:rPr>
                <w:rFonts w:ascii="Times New Roman" w:eastAsia="Times New Roman" w:hAnsi="Times New Roman" w:cs="Times New Roman"/>
              </w:rPr>
              <w:t>Ветлицкий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 xml:space="preserve"> Станислав Юрьевич</w:t>
            </w:r>
          </w:p>
          <w:p w:rsidR="00643400" w:rsidRPr="00643400" w:rsidRDefault="00643400" w:rsidP="00C815F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Официальный сайт 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 xml:space="preserve">» в сети Интернет, на котором размещены </w:t>
            </w:r>
            <w:r w:rsidR="005E0CF1">
              <w:rPr>
                <w:rFonts w:ascii="Times New Roman" w:eastAsia="Times New Roman" w:hAnsi="Times New Roman" w:cs="Times New Roman"/>
              </w:rPr>
              <w:t>извещен</w:t>
            </w:r>
            <w:r w:rsidR="004E15B7">
              <w:rPr>
                <w:rFonts w:ascii="Times New Roman" w:eastAsia="Times New Roman" w:hAnsi="Times New Roman" w:cs="Times New Roman"/>
              </w:rPr>
              <w:t>и</w:t>
            </w:r>
            <w:r w:rsidR="005E0CF1">
              <w:rPr>
                <w:rFonts w:ascii="Times New Roman" w:eastAsia="Times New Roman" w:hAnsi="Times New Roman" w:cs="Times New Roman"/>
              </w:rPr>
              <w:t>е и д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окументация о проведении открытого запроса цен: </w:t>
            </w:r>
          </w:p>
          <w:p w:rsidR="00643400" w:rsidRPr="00C1041C" w:rsidRDefault="001B72EB" w:rsidP="00C815FC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C1041C">
              <w:rPr>
                <w:rFonts w:ascii="Times New Roman" w:eastAsia="Arial Unicode MS" w:hAnsi="Times New Roman" w:cs="Tahoma"/>
                <w:color w:val="000000"/>
                <w:lang w:bidi="en-US"/>
              </w:rPr>
              <w:t>www.staves.ru в разделе закупки/текущие закупки/202</w:t>
            </w:r>
            <w:r w:rsidR="00C815FC">
              <w:rPr>
                <w:rFonts w:ascii="Times New Roman" w:eastAsia="Arial Unicode MS" w:hAnsi="Times New Roman" w:cs="Tahoma"/>
                <w:color w:val="000000"/>
                <w:lang w:bidi="en-US"/>
              </w:rPr>
              <w:t>5</w:t>
            </w:r>
            <w:r w:rsidRPr="00C1041C">
              <w:rPr>
                <w:rFonts w:ascii="Times New Roman" w:eastAsia="Arial Unicode MS" w:hAnsi="Times New Roman" w:cs="Tahoma"/>
                <w:color w:val="000000"/>
                <w:lang w:bidi="en-US"/>
              </w:rPr>
              <w:t>/проведение процедур закупок в 202</w:t>
            </w:r>
            <w:r w:rsidR="00C815FC">
              <w:rPr>
                <w:rFonts w:ascii="Times New Roman" w:eastAsia="Arial Unicode MS" w:hAnsi="Times New Roman" w:cs="Tahoma"/>
                <w:color w:val="000000"/>
                <w:lang w:bidi="en-US"/>
              </w:rPr>
              <w:t>5</w:t>
            </w:r>
            <w:r w:rsidRPr="00C1041C">
              <w:rPr>
                <w:rFonts w:ascii="Times New Roman" w:eastAsia="Arial Unicode MS" w:hAnsi="Times New Roman" w:cs="Tahoma"/>
                <w:color w:val="000000"/>
                <w:lang w:bidi="en-US"/>
              </w:rPr>
              <w:t>г</w:t>
            </w:r>
            <w:r w:rsidR="00214FD7">
              <w:rPr>
                <w:rFonts w:ascii="Times New Roman" w:eastAsia="Arial Unicode MS" w:hAnsi="Times New Roman" w:cs="Tahoma"/>
                <w:color w:val="000000"/>
                <w:lang w:bidi="en-US"/>
              </w:rPr>
              <w:t>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Способ закупки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Открытый запрос цен</w:t>
            </w:r>
            <w:r w:rsidR="00214FD7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Предмет открытого запроса цен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Поставка </w:t>
            </w:r>
            <w:r w:rsidR="00602B62">
              <w:rPr>
                <w:rFonts w:ascii="Times New Roman" w:eastAsia="Times New Roman" w:hAnsi="Times New Roman" w:cs="Times New Roman"/>
              </w:rPr>
              <w:t>сервера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</w:t>
            </w:r>
            <w:r w:rsidR="00214FD7">
              <w:rPr>
                <w:rFonts w:ascii="Times New Roman" w:eastAsia="Times New Roman" w:hAnsi="Times New Roman" w:cs="Times New Roman"/>
              </w:rPr>
              <w:t>информационной безопасности.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Перечень товаров по  предмету открытого запроса цен</w:t>
            </w:r>
          </w:p>
        </w:tc>
        <w:tc>
          <w:tcPr>
            <w:tcW w:w="5469" w:type="dxa"/>
          </w:tcPr>
          <w:p w:rsidR="00643400" w:rsidRPr="00643400" w:rsidRDefault="00602B62" w:rsidP="00C815FC">
            <w:pPr>
              <w:tabs>
                <w:tab w:val="left" w:pos="5010"/>
              </w:tabs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Перечень и объемы требуемого</w:t>
            </w:r>
            <w:r w:rsidR="00643400" w:rsidRPr="0064340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сервера</w:t>
            </w:r>
            <w:r w:rsidR="00214FD7">
              <w:rPr>
                <w:rFonts w:ascii="Times New Roman" w:eastAsia="Times New Roman" w:hAnsi="Times New Roman" w:cs="Times New Roman"/>
              </w:rPr>
              <w:t xml:space="preserve"> информационной безопасности</w:t>
            </w:r>
            <w:r w:rsidR="00643400" w:rsidRPr="00643400">
              <w:rPr>
                <w:rFonts w:ascii="Times New Roman" w:eastAsia="Times New Roman" w:hAnsi="Times New Roman" w:cs="Times New Roman"/>
              </w:rPr>
              <w:t xml:space="preserve"> указаны в техническом задании настоящего запроса цен</w:t>
            </w:r>
            <w:r w:rsidR="00935CD2">
              <w:rPr>
                <w:rFonts w:ascii="Times New Roman" w:eastAsia="Times New Roman" w:hAnsi="Times New Roman" w:cs="Times New Roman"/>
              </w:rPr>
              <w:t>, Раздел 2</w:t>
            </w:r>
            <w:r w:rsidR="00643400" w:rsidRPr="0064340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Место поставки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Ставропольский край, г. Ессентуки, ул. </w:t>
            </w:r>
            <w:proofErr w:type="gramStart"/>
            <w:r w:rsidRPr="00643400"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 w:rsidRPr="00643400">
              <w:rPr>
                <w:rFonts w:ascii="Times New Roman" w:eastAsia="Times New Roman" w:hAnsi="Times New Roman" w:cs="Times New Roman"/>
              </w:rPr>
              <w:t>, 59а</w:t>
            </w:r>
            <w:r w:rsidR="00935CD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noProof/>
                <w:lang w:eastAsia="ar-SA"/>
              </w:rPr>
              <w:t>Сведения о начальной (максимальной) цене договора (цене лота)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color w:val="C0504D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Начальная (максимальная) цена Договора составляет </w:t>
            </w:r>
            <w:r w:rsidR="00C815FC">
              <w:rPr>
                <w:rFonts w:ascii="Times New Roman" w:eastAsia="Times New Roman" w:hAnsi="Times New Roman" w:cs="Times New Roman"/>
              </w:rPr>
              <w:t>2 000 000</w:t>
            </w:r>
            <w:r w:rsidR="00935CD2" w:rsidRPr="00BE404C">
              <w:rPr>
                <w:rFonts w:ascii="Times New Roman" w:eastAsia="Times New Roman" w:hAnsi="Times New Roman" w:cs="Times New Roman"/>
              </w:rPr>
              <w:t xml:space="preserve">руб. </w:t>
            </w:r>
            <w:r w:rsidR="00602B62">
              <w:rPr>
                <w:rFonts w:ascii="Times New Roman" w:eastAsia="Times New Roman" w:hAnsi="Times New Roman" w:cs="Times New Roman"/>
              </w:rPr>
              <w:t>00</w:t>
            </w:r>
            <w:r w:rsidR="00935CD2" w:rsidRPr="00BE404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35CD2" w:rsidRPr="00BE404C">
              <w:rPr>
                <w:rFonts w:ascii="Times New Roman" w:eastAsia="Times New Roman" w:hAnsi="Times New Roman" w:cs="Times New Roman"/>
              </w:rPr>
              <w:t>коп.</w:t>
            </w:r>
            <w:proofErr w:type="gramStart"/>
            <w:r w:rsidR="00935CD2" w:rsidRPr="00BE404C">
              <w:rPr>
                <w:rFonts w:ascii="Times New Roman" w:eastAsia="Times New Roman" w:hAnsi="Times New Roman" w:cs="Times New Roman"/>
              </w:rPr>
              <w:t>,</w:t>
            </w:r>
            <w:r w:rsidR="00C815FC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="00C815FC">
              <w:rPr>
                <w:rFonts w:ascii="Times New Roman" w:eastAsia="Times New Roman" w:hAnsi="Times New Roman" w:cs="Times New Roman"/>
              </w:rPr>
              <w:t>ез</w:t>
            </w:r>
            <w:proofErr w:type="spellEnd"/>
            <w:r w:rsidR="00C815FC">
              <w:rPr>
                <w:rFonts w:ascii="Times New Roman" w:eastAsia="Times New Roman" w:hAnsi="Times New Roman" w:cs="Times New Roman"/>
              </w:rPr>
              <w:t xml:space="preserve"> НДС</w:t>
            </w:r>
            <w:r w:rsidR="00935CD2" w:rsidRPr="00935CD2">
              <w:rPr>
                <w:rFonts w:ascii="Times New Roman" w:eastAsia="Times New Roman" w:hAnsi="Times New Roman" w:cs="Times New Roman"/>
              </w:rPr>
              <w:t>.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Цена должна  включать стоимость товаров,  транспортные расходы, расходы на перевозку (доставку), налоги, пошлины и другие обязательные платежи. 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Порядок формирования цены договора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Cs/>
              </w:rPr>
              <w:t xml:space="preserve">Начальная (максимальная) цена контракта обоснована и сформирована в текущем уровне цен по усредненной стоимости на основании мониторинга рынка цен на </w:t>
            </w:r>
            <w:r w:rsidR="00636644">
              <w:rPr>
                <w:rFonts w:ascii="Times New Roman" w:eastAsia="Times New Roman" w:hAnsi="Times New Roman" w:cs="Times New Roman"/>
                <w:bCs/>
              </w:rPr>
              <w:t>серверы</w:t>
            </w:r>
            <w:r w:rsidR="00214FD7">
              <w:rPr>
                <w:rFonts w:ascii="Times New Roman" w:eastAsia="Times New Roman" w:hAnsi="Times New Roman" w:cs="Times New Roman"/>
                <w:bCs/>
              </w:rPr>
              <w:t xml:space="preserve"> информационной безопасности</w:t>
            </w:r>
            <w:r w:rsidRPr="00643400">
              <w:rPr>
                <w:rFonts w:ascii="Times New Roman" w:eastAsia="Times New Roman" w:hAnsi="Times New Roman" w:cs="Times New Roman"/>
                <w:bCs/>
              </w:rPr>
              <w:t xml:space="preserve"> по Ставропольскому краю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Сведения о валюте, используемой для формирования цены договора                       и расчетов по договору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Российский рубль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Не используется.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 xml:space="preserve">Сведения о возможности </w:t>
            </w:r>
            <w:r>
              <w:rPr>
                <w:rFonts w:ascii="Times New Roman" w:eastAsia="Times New Roman" w:hAnsi="Times New Roman" w:cs="Times New Roman"/>
                <w:b/>
              </w:rPr>
              <w:t>Организатор</w:t>
            </w:r>
            <w:r w:rsidRPr="00643400">
              <w:rPr>
                <w:rFonts w:ascii="Times New Roman" w:eastAsia="Times New Roman" w:hAnsi="Times New Roman" w:cs="Times New Roman"/>
                <w:b/>
              </w:rPr>
              <w:t>а изменить предусмотренные договором количество товаров, объем работ, услуг и процент такого изменения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643400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Возможно в проценте согласованном сторонами </w:t>
            </w:r>
          </w:p>
        </w:tc>
      </w:tr>
      <w:tr w:rsidR="00643400" w:rsidRPr="00643400" w:rsidTr="00643400">
        <w:trPr>
          <w:trHeight w:val="469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Форма, сроки и порядок оплаты товара, работы, услуги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Безналичный расчет, поставка </w:t>
            </w:r>
            <w:r w:rsidR="00410543">
              <w:rPr>
                <w:rFonts w:ascii="Times New Roman" w:eastAsia="Times New Roman" w:hAnsi="Times New Roman" w:cs="Times New Roman"/>
              </w:rPr>
              <w:t xml:space="preserve">в течение </w:t>
            </w:r>
            <w:r w:rsidR="00C815FC">
              <w:rPr>
                <w:rFonts w:ascii="Times New Roman" w:eastAsia="Times New Roman" w:hAnsi="Times New Roman" w:cs="Times New Roman"/>
              </w:rPr>
              <w:t xml:space="preserve">14 </w:t>
            </w:r>
            <w:r w:rsidRPr="00643400">
              <w:rPr>
                <w:rFonts w:ascii="Times New Roman" w:eastAsia="Times New Roman" w:hAnsi="Times New Roman" w:cs="Times New Roman"/>
              </w:rPr>
              <w:t>дней с момента заявки</w:t>
            </w:r>
            <w:r w:rsidR="00F26A34">
              <w:rPr>
                <w:rFonts w:ascii="Times New Roman" w:eastAsia="Times New Roman" w:hAnsi="Times New Roman" w:cs="Times New Roman"/>
              </w:rPr>
              <w:t xml:space="preserve"> (оплаты)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, предоплата 100% от общей суммы. </w:t>
            </w:r>
          </w:p>
        </w:tc>
      </w:tr>
      <w:tr w:rsidR="00643400" w:rsidRPr="00643400" w:rsidTr="00643400">
        <w:trPr>
          <w:trHeight w:val="469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1</w:t>
            </w:r>
            <w:r w:rsidRPr="00643400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Срок, место подачи Заявок на участие в открытом запросе цен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widowControl w:val="0"/>
              <w:outlineLvl w:val="0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Начало подачи Заявок на участие в открытом запросе цен: </w:t>
            </w:r>
            <w:r w:rsidR="00C815FC">
              <w:rPr>
                <w:rFonts w:ascii="Times New Roman" w:eastAsia="Times New Roman" w:hAnsi="Times New Roman" w:cs="Times New Roman"/>
              </w:rPr>
              <w:t>22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="00C815FC">
              <w:rPr>
                <w:rFonts w:ascii="Times New Roman" w:eastAsia="Times New Roman" w:hAnsi="Times New Roman" w:cs="Times New Roman"/>
              </w:rPr>
              <w:t>01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="00C1041C">
              <w:rPr>
                <w:rFonts w:ascii="Times New Roman" w:eastAsia="Times New Roman" w:hAnsi="Times New Roman" w:cs="Times New Roman"/>
              </w:rPr>
              <w:t>202</w:t>
            </w:r>
            <w:r w:rsidR="00C815FC">
              <w:rPr>
                <w:rFonts w:ascii="Times New Roman" w:eastAsia="Times New Roman" w:hAnsi="Times New Roman" w:cs="Times New Roman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г. 10:00 (по московскому времени)</w:t>
            </w:r>
          </w:p>
          <w:p w:rsidR="00643400" w:rsidRPr="00643400" w:rsidRDefault="00643400" w:rsidP="00C815FC">
            <w:pPr>
              <w:widowControl w:val="0"/>
              <w:outlineLvl w:val="0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Окончание подачи Заявок на участие в открытом запросе цен: 10:00 (по московскому времени) </w:t>
            </w:r>
            <w:r w:rsidR="00C815FC">
              <w:rPr>
                <w:rFonts w:ascii="Times New Roman" w:eastAsia="Times New Roman" w:hAnsi="Times New Roman" w:cs="Times New Roman"/>
              </w:rPr>
              <w:t>28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="00C815FC">
              <w:rPr>
                <w:rFonts w:ascii="Times New Roman" w:eastAsia="Times New Roman" w:hAnsi="Times New Roman" w:cs="Times New Roman"/>
              </w:rPr>
              <w:t>01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Pr="00643400">
              <w:rPr>
                <w:rFonts w:ascii="Times New Roman" w:eastAsia="Times New Roman" w:hAnsi="Times New Roman" w:cs="Times New Roman"/>
              </w:rPr>
              <w:t>20</w:t>
            </w:r>
            <w:r w:rsidR="00C1041C">
              <w:rPr>
                <w:rFonts w:ascii="Times New Roman" w:eastAsia="Times New Roman" w:hAnsi="Times New Roman" w:cs="Times New Roman"/>
              </w:rPr>
              <w:t>2</w:t>
            </w:r>
            <w:r w:rsidR="00C815FC">
              <w:rPr>
                <w:rFonts w:ascii="Times New Roman" w:eastAsia="Times New Roman" w:hAnsi="Times New Roman" w:cs="Times New Roman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г. </w:t>
            </w:r>
          </w:p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Предложения на участие в открытом запросе цен подаются ежедневно по рабочим дням с 09:00 до 18:00 (понедельник – пятница), по адресу: г. Ессентуки, ул. Большевистская, 59а, кабинет №303 в ОМТС.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1</w:t>
            </w:r>
            <w:r w:rsidRPr="00643400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г. Ессентуки, ул. Большевистская, 59</w:t>
            </w:r>
            <w:r w:rsidR="00935CD2">
              <w:rPr>
                <w:rFonts w:ascii="Times New Roman" w:eastAsia="Times New Roman" w:hAnsi="Times New Roman" w:cs="Times New Roman"/>
              </w:rPr>
              <w:t xml:space="preserve">а, </w:t>
            </w:r>
            <w:proofErr w:type="gramStart"/>
            <w:r w:rsidR="00935CD2">
              <w:rPr>
                <w:rFonts w:ascii="Times New Roman" w:eastAsia="Times New Roman" w:hAnsi="Times New Roman" w:cs="Times New Roman"/>
              </w:rPr>
              <w:t>конференц- зал</w:t>
            </w:r>
            <w:proofErr w:type="gramEnd"/>
            <w:r w:rsidR="00935CD2">
              <w:rPr>
                <w:rFonts w:ascii="Times New Roman" w:eastAsia="Times New Roman" w:hAnsi="Times New Roman" w:cs="Times New Roman"/>
              </w:rPr>
              <w:t xml:space="preserve"> ПАО «Ставропольэнергосбыт»</w:t>
            </w:r>
            <w:r w:rsidR="00C815FC">
              <w:rPr>
                <w:rFonts w:ascii="Times New Roman" w:eastAsia="Times New Roman" w:hAnsi="Times New Roman" w:cs="Times New Roman"/>
              </w:rPr>
              <w:t>28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="00C815FC">
              <w:rPr>
                <w:rFonts w:ascii="Times New Roman" w:eastAsia="Times New Roman" w:hAnsi="Times New Roman" w:cs="Times New Roman"/>
              </w:rPr>
              <w:t>01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Pr="00643400">
              <w:rPr>
                <w:rFonts w:ascii="Times New Roman" w:eastAsia="Times New Roman" w:hAnsi="Times New Roman" w:cs="Times New Roman"/>
              </w:rPr>
              <w:t>20</w:t>
            </w:r>
            <w:r w:rsidR="00C1041C">
              <w:rPr>
                <w:rFonts w:ascii="Times New Roman" w:eastAsia="Times New Roman" w:hAnsi="Times New Roman" w:cs="Times New Roman"/>
              </w:rPr>
              <w:t>2</w:t>
            </w:r>
            <w:r w:rsidR="00C815FC">
              <w:rPr>
                <w:rFonts w:ascii="Times New Roman" w:eastAsia="Times New Roman" w:hAnsi="Times New Roman" w:cs="Times New Roman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г. в 12:00 по московскому времени.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C815FC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1</w:t>
            </w:r>
            <w:r w:rsidRPr="00643400">
              <w:rPr>
                <w:rFonts w:ascii="Times New Roman" w:eastAsia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3242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Срок отказа от проведения открытого запроса цен</w:t>
            </w:r>
          </w:p>
        </w:tc>
        <w:tc>
          <w:tcPr>
            <w:tcW w:w="5469" w:type="dxa"/>
          </w:tcPr>
          <w:p w:rsidR="00643400" w:rsidRPr="00643400" w:rsidRDefault="00643400" w:rsidP="00C815FC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За один день до окончания приема предложений для участия в открытом запросе цен</w:t>
            </w:r>
          </w:p>
        </w:tc>
      </w:tr>
    </w:tbl>
    <w:p w:rsidR="00643400" w:rsidRPr="00643400" w:rsidRDefault="00643400" w:rsidP="00643400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43400" w:rsidRPr="00643400" w:rsidRDefault="00643400" w:rsidP="00643400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8" w:name="_GoBack"/>
      <w:bookmarkEnd w:id="18"/>
    </w:p>
    <w:p w:rsidR="00643400" w:rsidRPr="00643400" w:rsidRDefault="00643400" w:rsidP="00643400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43400" w:rsidRPr="00643400" w:rsidRDefault="00643400" w:rsidP="00643400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36" w:type="dxa"/>
        <w:tblLayout w:type="fixed"/>
        <w:tblLook w:val="01E0" w:firstRow="1" w:lastRow="1" w:firstColumn="1" w:lastColumn="1" w:noHBand="0" w:noVBand="0"/>
      </w:tblPr>
      <w:tblGrid>
        <w:gridCol w:w="5040"/>
        <w:gridCol w:w="4496"/>
      </w:tblGrid>
      <w:tr w:rsidR="00643400" w:rsidRPr="00643400" w:rsidTr="00935CD2">
        <w:trPr>
          <w:trHeight w:val="1028"/>
        </w:trPr>
        <w:tc>
          <w:tcPr>
            <w:tcW w:w="5040" w:type="dxa"/>
          </w:tcPr>
          <w:p w:rsidR="00643400" w:rsidRPr="00643400" w:rsidRDefault="00643400" w:rsidP="0064340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ЗК</w:t>
            </w:r>
          </w:p>
          <w:p w:rsidR="00643400" w:rsidRPr="00643400" w:rsidRDefault="00643400" w:rsidP="0064340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96" w:type="dxa"/>
          </w:tcPr>
          <w:p w:rsidR="00643400" w:rsidRPr="00643400" w:rsidRDefault="00643400" w:rsidP="0064340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400" w:rsidRPr="00643400" w:rsidRDefault="00C1041C" w:rsidP="0064340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И.Б. </w:t>
            </w:r>
            <w:proofErr w:type="spellStart"/>
            <w:r w:rsidRPr="00C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</w:p>
        </w:tc>
      </w:tr>
    </w:tbl>
    <w:p w:rsidR="00643400" w:rsidRPr="00643400" w:rsidRDefault="00643400" w:rsidP="00643400">
      <w:pPr>
        <w:rPr>
          <w:rFonts w:ascii="Calibri" w:eastAsia="Calibri" w:hAnsi="Calibri" w:cs="Times New Roman"/>
          <w:sz w:val="24"/>
          <w:szCs w:val="24"/>
          <w:lang w:val="en-US"/>
        </w:rPr>
      </w:pPr>
    </w:p>
    <w:p w:rsidR="001F79C4" w:rsidRPr="001F79C4" w:rsidRDefault="001F79C4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F79C4" w:rsidRPr="001F79C4" w:rsidSect="000B4149">
      <w:type w:val="continuous"/>
      <w:pgSz w:w="11906" w:h="16838"/>
      <w:pgMar w:top="567" w:right="1133" w:bottom="1134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ktiv Grotesk Corp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75E49"/>
    <w:multiLevelType w:val="hybridMultilevel"/>
    <w:tmpl w:val="B7E44EAE"/>
    <w:lvl w:ilvl="0" w:tplc="EFDC7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6A5FC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">
    <w:nsid w:val="4A08674E"/>
    <w:multiLevelType w:val="multilevel"/>
    <w:tmpl w:val="BC44E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7D0D3DF8"/>
    <w:multiLevelType w:val="multilevel"/>
    <w:tmpl w:val="288ABB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E5QpuCzKfYRH2iPs6qoRtOTOcgQ=" w:salt="Lr0xC/bSUZqMwguEQMi+gQ=="/>
  <w:defaultTabStop w:val="708"/>
  <w:characterSpacingControl w:val="doNotCompress"/>
  <w:compat>
    <w:compatSetting w:name="compatibilityMode" w:uri="http://schemas.microsoft.com/office/word" w:val="12"/>
  </w:compat>
  <w:rsids>
    <w:rsidRoot w:val="00BE20CA"/>
    <w:rsid w:val="00025EA7"/>
    <w:rsid w:val="00034AE5"/>
    <w:rsid w:val="00035C48"/>
    <w:rsid w:val="00090C61"/>
    <w:rsid w:val="000A6F01"/>
    <w:rsid w:val="000B4149"/>
    <w:rsid w:val="000D1899"/>
    <w:rsid w:val="000F52EA"/>
    <w:rsid w:val="0012304C"/>
    <w:rsid w:val="001402D7"/>
    <w:rsid w:val="00174719"/>
    <w:rsid w:val="0018247A"/>
    <w:rsid w:val="001B72EB"/>
    <w:rsid w:val="001C2CEB"/>
    <w:rsid w:val="001E1E18"/>
    <w:rsid w:val="001F79C4"/>
    <w:rsid w:val="002112E5"/>
    <w:rsid w:val="00214FD7"/>
    <w:rsid w:val="00232F58"/>
    <w:rsid w:val="002614FF"/>
    <w:rsid w:val="00265A2A"/>
    <w:rsid w:val="002B44EC"/>
    <w:rsid w:val="002E13F1"/>
    <w:rsid w:val="002F15C1"/>
    <w:rsid w:val="002F62D8"/>
    <w:rsid w:val="00344447"/>
    <w:rsid w:val="003564A6"/>
    <w:rsid w:val="00373230"/>
    <w:rsid w:val="003800D4"/>
    <w:rsid w:val="00390AE5"/>
    <w:rsid w:val="003A6E89"/>
    <w:rsid w:val="003B72A3"/>
    <w:rsid w:val="003C4811"/>
    <w:rsid w:val="003C587B"/>
    <w:rsid w:val="003D652B"/>
    <w:rsid w:val="003F27F6"/>
    <w:rsid w:val="004031A7"/>
    <w:rsid w:val="00410543"/>
    <w:rsid w:val="00413549"/>
    <w:rsid w:val="004249A2"/>
    <w:rsid w:val="00445934"/>
    <w:rsid w:val="00450E22"/>
    <w:rsid w:val="00471002"/>
    <w:rsid w:val="0048283D"/>
    <w:rsid w:val="00482F8B"/>
    <w:rsid w:val="00485BAF"/>
    <w:rsid w:val="0049674E"/>
    <w:rsid w:val="004D1775"/>
    <w:rsid w:val="004E14CA"/>
    <w:rsid w:val="004E15B7"/>
    <w:rsid w:val="00500FAC"/>
    <w:rsid w:val="00545B6E"/>
    <w:rsid w:val="00547674"/>
    <w:rsid w:val="0054787C"/>
    <w:rsid w:val="005751E9"/>
    <w:rsid w:val="0057529C"/>
    <w:rsid w:val="005A6415"/>
    <w:rsid w:val="005E0CF1"/>
    <w:rsid w:val="005E23A9"/>
    <w:rsid w:val="005E6CAA"/>
    <w:rsid w:val="005F5B62"/>
    <w:rsid w:val="00602B62"/>
    <w:rsid w:val="00612096"/>
    <w:rsid w:val="00633EEA"/>
    <w:rsid w:val="0063422D"/>
    <w:rsid w:val="00636644"/>
    <w:rsid w:val="00643400"/>
    <w:rsid w:val="00655320"/>
    <w:rsid w:val="00662DE2"/>
    <w:rsid w:val="00687FA1"/>
    <w:rsid w:val="006B6FBD"/>
    <w:rsid w:val="006E2C0B"/>
    <w:rsid w:val="006E5178"/>
    <w:rsid w:val="006E65B9"/>
    <w:rsid w:val="007448E7"/>
    <w:rsid w:val="007A1429"/>
    <w:rsid w:val="00862C6B"/>
    <w:rsid w:val="008740F1"/>
    <w:rsid w:val="008743EC"/>
    <w:rsid w:val="00897FCC"/>
    <w:rsid w:val="008A06EB"/>
    <w:rsid w:val="00904674"/>
    <w:rsid w:val="00917BE4"/>
    <w:rsid w:val="00935CD2"/>
    <w:rsid w:val="00953B7E"/>
    <w:rsid w:val="0097013C"/>
    <w:rsid w:val="009A54CE"/>
    <w:rsid w:val="009D2029"/>
    <w:rsid w:val="009F7554"/>
    <w:rsid w:val="00A20211"/>
    <w:rsid w:val="00A23903"/>
    <w:rsid w:val="00A27567"/>
    <w:rsid w:val="00A3453C"/>
    <w:rsid w:val="00A4043E"/>
    <w:rsid w:val="00A54D75"/>
    <w:rsid w:val="00A665CB"/>
    <w:rsid w:val="00A73982"/>
    <w:rsid w:val="00A83EC2"/>
    <w:rsid w:val="00AD1B57"/>
    <w:rsid w:val="00AD65C3"/>
    <w:rsid w:val="00AF42F4"/>
    <w:rsid w:val="00B402E6"/>
    <w:rsid w:val="00B4231D"/>
    <w:rsid w:val="00B452B2"/>
    <w:rsid w:val="00B62C2A"/>
    <w:rsid w:val="00B713A7"/>
    <w:rsid w:val="00B819EC"/>
    <w:rsid w:val="00BC7E76"/>
    <w:rsid w:val="00BE20CA"/>
    <w:rsid w:val="00BE404C"/>
    <w:rsid w:val="00BF1950"/>
    <w:rsid w:val="00BF480E"/>
    <w:rsid w:val="00C1041C"/>
    <w:rsid w:val="00C12A4D"/>
    <w:rsid w:val="00C15ADF"/>
    <w:rsid w:val="00C52324"/>
    <w:rsid w:val="00C815FC"/>
    <w:rsid w:val="00C931D6"/>
    <w:rsid w:val="00C93574"/>
    <w:rsid w:val="00CA147F"/>
    <w:rsid w:val="00CA29B1"/>
    <w:rsid w:val="00CD76A6"/>
    <w:rsid w:val="00CE173C"/>
    <w:rsid w:val="00CF1045"/>
    <w:rsid w:val="00D24E68"/>
    <w:rsid w:val="00D57738"/>
    <w:rsid w:val="00D71644"/>
    <w:rsid w:val="00D869C1"/>
    <w:rsid w:val="00DE2E34"/>
    <w:rsid w:val="00DE64CB"/>
    <w:rsid w:val="00DF3C08"/>
    <w:rsid w:val="00E12139"/>
    <w:rsid w:val="00E12B6E"/>
    <w:rsid w:val="00E3057B"/>
    <w:rsid w:val="00E32E37"/>
    <w:rsid w:val="00E47DAD"/>
    <w:rsid w:val="00E707AB"/>
    <w:rsid w:val="00E72515"/>
    <w:rsid w:val="00E77497"/>
    <w:rsid w:val="00E95D66"/>
    <w:rsid w:val="00EF5491"/>
    <w:rsid w:val="00F15864"/>
    <w:rsid w:val="00F26A34"/>
    <w:rsid w:val="00F3110D"/>
    <w:rsid w:val="00F53560"/>
    <w:rsid w:val="00F7604D"/>
    <w:rsid w:val="00FE4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 Spacing"/>
    <w:qFormat/>
    <w:rsid w:val="003C4811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1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054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B4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14FD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 Spacing"/>
    <w:qFormat/>
    <w:rsid w:val="003C4811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1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054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B4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21A6E-A5E8-44FB-951E-F65C82E6F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3335</Words>
  <Characters>19012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Олеговна Рябыш</dc:creator>
  <cp:lastModifiedBy>Никита Дмитриевич Дружинин</cp:lastModifiedBy>
  <cp:revision>12</cp:revision>
  <cp:lastPrinted>2021-10-21T14:55:00Z</cp:lastPrinted>
  <dcterms:created xsi:type="dcterms:W3CDTF">2024-07-24T09:02:00Z</dcterms:created>
  <dcterms:modified xsi:type="dcterms:W3CDTF">2025-01-29T13:30:00Z</dcterms:modified>
</cp:coreProperties>
</file>