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02" w:type="dxa"/>
        <w:tblInd w:w="-1263" w:type="dxa"/>
        <w:tblLook w:val="04A0" w:firstRow="1" w:lastRow="0" w:firstColumn="1" w:lastColumn="0" w:noHBand="0" w:noVBand="1"/>
      </w:tblPr>
      <w:tblGrid>
        <w:gridCol w:w="916"/>
        <w:gridCol w:w="173"/>
        <w:gridCol w:w="2655"/>
        <w:gridCol w:w="1704"/>
        <w:gridCol w:w="2759"/>
        <w:gridCol w:w="1097"/>
        <w:gridCol w:w="1027"/>
        <w:gridCol w:w="571"/>
      </w:tblGrid>
      <w:tr w:rsidR="001F79C4" w:rsidRPr="001F79C4" w:rsidTr="00BC530F">
        <w:trPr>
          <w:gridBefore w:val="2"/>
          <w:wBefore w:w="1089" w:type="dxa"/>
          <w:trHeight w:val="1795"/>
        </w:trPr>
        <w:tc>
          <w:tcPr>
            <w:tcW w:w="9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231D" w:rsidRDefault="00B4231D" w:rsidP="00B4231D">
            <w:pPr>
              <w:spacing w:after="0" w:line="240" w:lineRule="auto"/>
              <w:ind w:left="6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1F79C4" w:rsidRPr="00ED65A1" w:rsidRDefault="00B57F58" w:rsidP="00B42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  <w:r w:rsidR="00205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205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4231D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AC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C5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4231D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                                                                  </w:t>
            </w:r>
            <w:r w:rsidR="001F79C4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Потенциальным поставщикам </w:t>
            </w:r>
            <w:r w:rsidR="001F79C4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продукции </w:t>
            </w:r>
          </w:p>
          <w:p w:rsidR="001F79C4" w:rsidRPr="001F79C4" w:rsidRDefault="001F79C4" w:rsidP="00B4231D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CAD" w:rsidRDefault="00754CAD" w:rsidP="001F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F79C4" w:rsidRPr="00B4231D" w:rsidRDefault="001F79C4" w:rsidP="001F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2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1F79C4" w:rsidRPr="00B4231D" w:rsidRDefault="001F79C4" w:rsidP="001F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23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поставку канцелярских товаров</w:t>
            </w:r>
          </w:p>
          <w:p w:rsidR="001F79C4" w:rsidRPr="00B4231D" w:rsidRDefault="001F79C4" w:rsidP="001F79C4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F79C4" w:rsidRPr="001F79C4" w:rsidRDefault="001F79C4" w:rsidP="001F79C4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1F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</w:t>
            </w:r>
            <w:r w:rsidR="00BF7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открытого </w:t>
            </w:r>
            <w:r w:rsidRPr="001F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запроса </w:t>
            </w:r>
            <w:bookmarkEnd w:id="2"/>
            <w:r w:rsidRPr="001F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1F79C4" w:rsidRPr="00AC5381" w:rsidRDefault="001F79C4" w:rsidP="00AC5381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bookmarkStart w:id="3" w:name="bookmark3"/>
            <w:proofErr w:type="gram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Юридический адрес: </w:t>
            </w:r>
            <w:r w:rsidR="0075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357633, 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край, г. Ес</w:t>
            </w:r>
            <w:r w:rsidR="0075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сентуки, ул. Большевистская, 59а</w:t>
            </w:r>
            <w:r w:rsidR="00E7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(д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алее — </w:t>
            </w:r>
            <w:r w:rsidR="00E7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(Покупатель)</w:t>
            </w:r>
            <w:r w:rsidR="00E7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A91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извещением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открытого запроса цен, размещенном на официальном сайте 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hyperlink r:id="rId8" w:history="1">
              <w:r w:rsidR="00C420B4" w:rsidRPr="00CE32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www</w:t>
              </w:r>
              <w:r w:rsidR="00C420B4" w:rsidRPr="00CE32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r w:rsidR="00C420B4" w:rsidRPr="00CE32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staves</w:t>
              </w:r>
              <w:r w:rsidR="00C420B4" w:rsidRPr="00CE32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proofErr w:type="spellStart"/>
              <w:r w:rsidR="00C420B4" w:rsidRPr="00CE32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ru</w:t>
              </w:r>
              <w:proofErr w:type="spellEnd"/>
            </w:hyperlink>
            <w:r w:rsidR="00AC5381" w:rsidRPr="00AC5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разделе закупки/текущие закупки/202</w:t>
            </w:r>
            <w:r w:rsidR="00BC53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AC5381" w:rsidRPr="00AC5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BC53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AC5381" w:rsidRPr="00AC5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</w:t>
            </w:r>
            <w:r w:rsidR="00ED6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предпринимателей (далее — П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оставщики) к участию в открытом з</w:t>
            </w:r>
            <w:r w:rsidR="0075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апросе цен на право заключения д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на</w:t>
            </w:r>
            <w:proofErr w:type="gram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поставку канцелярских товаров (далее — продукция, товар) для нужд ПАО «</w:t>
            </w:r>
            <w:proofErr w:type="spellStart"/>
            <w:r w:rsidR="00AC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AC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202</w:t>
            </w:r>
            <w:r w:rsidR="00BC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 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CF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42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C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Дата начала приема заявок 10:00</w:t>
            </w:r>
            <w:r w:rsidR="002B4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4AC6"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московское)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CF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C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дата окончания приема заявок 10:00</w:t>
            </w:r>
            <w:r w:rsidR="0075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(время московское)  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F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7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4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F79C4" w:rsidRPr="001F79C4" w:rsidRDefault="001F79C4" w:rsidP="001F79C4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4" w:name="bookmark4"/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</w:t>
            </w:r>
            <w:r w:rsidR="00AC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 </w:t>
            </w:r>
            <w:proofErr w:type="spellStart"/>
            <w:r w:rsidR="00AC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эл</w:t>
            </w:r>
            <w:proofErr w:type="gramStart"/>
            <w:r w:rsidR="00AC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.п</w:t>
            </w:r>
            <w:proofErr w:type="gramEnd"/>
            <w:r w:rsidR="00AC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очта</w:t>
            </w:r>
            <w:proofErr w:type="spellEnd"/>
            <w:r w:rsidR="00AC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:</w:t>
            </w:r>
            <w:r w:rsidRPr="001F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 s.vetlitskiy@staves.ru</w:t>
            </w: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требования к необходимой  продукции изложены в разделе 2 (здесь и далее ссылки относятся к настоящей Документации по </w:t>
            </w:r>
            <w:r w:rsidR="0075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открытому 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004947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530F" w:rsidRPr="001F79C4" w:rsidRDefault="00BC530F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BC530F" w:rsidRDefault="001F79C4" w:rsidP="00BC530F">
            <w:pPr>
              <w:pStyle w:val="a5"/>
              <w:numPr>
                <w:ilvl w:val="0"/>
                <w:numId w:val="2"/>
              </w:numPr>
              <w:tabs>
                <w:tab w:val="left" w:pos="1225"/>
              </w:tabs>
              <w:spacing w:after="0" w:line="322" w:lineRule="exact"/>
              <w:ind w:right="2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Техническое задание (требо</w:t>
            </w:r>
            <w:r w:rsid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вания) на поставку канцелярских </w:t>
            </w:r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товаров</w:t>
            </w:r>
            <w:r w:rsid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для нужд ПАО «</w:t>
            </w:r>
            <w:proofErr w:type="spellStart"/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Ставропольэнергосбыт</w:t>
            </w:r>
            <w:proofErr w:type="spellEnd"/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» в 20</w:t>
            </w:r>
            <w:r w:rsidR="00AD110B"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</w:t>
            </w:r>
            <w:r w:rsid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5</w:t>
            </w:r>
            <w:r w:rsidRPr="00BC530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году.</w:t>
            </w:r>
          </w:p>
          <w:p w:rsidR="001F79C4" w:rsidRPr="001F79C4" w:rsidRDefault="001F79C4" w:rsidP="001F79C4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BC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Цена должна быть указана за единицу продукции (</w:t>
            </w:r>
            <w:proofErr w:type="spellStart"/>
            <w:proofErr w:type="gramStart"/>
            <w:r w:rsidRPr="001F79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1F79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пачка, набор и 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тд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 указанием марки </w:t>
            </w:r>
            <w:r w:rsidR="00CF64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 страны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производителя.</w:t>
            </w:r>
          </w:p>
          <w:p w:rsidR="001F79C4" w:rsidRPr="001F79C4" w:rsidRDefault="001F79C4" w:rsidP="002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30F" w:rsidRPr="00A03E55" w:rsidTr="00BC530F">
        <w:tblPrEx>
          <w:jc w:val="center"/>
        </w:tblPrEx>
        <w:trPr>
          <w:gridAfter w:val="1"/>
          <w:wAfter w:w="571" w:type="dxa"/>
          <w:trHeight w:val="237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lastRenderedPageBreak/>
              <w:t xml:space="preserve">№ </w:t>
            </w:r>
            <w:proofErr w:type="gramStart"/>
            <w:r w:rsidRPr="00A03E55">
              <w:rPr>
                <w:sz w:val="22"/>
                <w:lang w:eastAsia="ru-RU"/>
              </w:rPr>
              <w:t>п</w:t>
            </w:r>
            <w:proofErr w:type="gramEnd"/>
            <w:r w:rsidRPr="00A03E55">
              <w:rPr>
                <w:sz w:val="22"/>
                <w:lang w:eastAsia="ru-RU"/>
              </w:rPr>
              <w:t>/п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Наименование товара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Наименование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Характеристики товара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Цена за единицу без НДС, руб.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0F" w:rsidRPr="00A03E5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Цена за единицу с НДС, руб.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804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BC530F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Бумага А4, 80г/м2, 96% бел.500л.марка</w:t>
            </w:r>
            <w:proofErr w:type="gramStart"/>
            <w:r w:rsidRPr="007A36B5">
              <w:rPr>
                <w:sz w:val="22"/>
              </w:rPr>
              <w:t xml:space="preserve"> С</w:t>
            </w:r>
            <w:proofErr w:type="gramEnd"/>
          </w:p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SvetoCopy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Экономичная бумага, которая обеспечивает отличное качество печати на любой копировально-множительной технике и печатающих устройствах. Формат А4, белизна - (ГОСТ) - показатель не измеряется в соответствии с ГОСТ Р 57641-2017, 146% (CIE), плотность - 80 г/м2, класс</w:t>
            </w:r>
            <w:proofErr w:type="gramStart"/>
            <w:r w:rsidRPr="007A36B5">
              <w:rPr>
                <w:sz w:val="22"/>
                <w:lang w:eastAsia="ru-RU"/>
              </w:rPr>
              <w:t xml:space="preserve"> С</w:t>
            </w:r>
            <w:proofErr w:type="gramEnd"/>
            <w:r w:rsidRPr="007A36B5">
              <w:rPr>
                <w:sz w:val="22"/>
                <w:lang w:eastAsia="ru-RU"/>
              </w:rPr>
              <w:t>, 500 листов в пачке.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322D8C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343,20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77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Блок для записей </w:t>
            </w:r>
            <w:r w:rsidRPr="007A36B5">
              <w:rPr>
                <w:sz w:val="22"/>
                <w:lang w:val="en-US"/>
              </w:rPr>
              <w:t>STAFF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Непроклеенный куб 9*9*9 см, белизна 70-80%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  <w:r w:rsidRPr="007A36B5">
              <w:rPr>
                <w:rFonts w:ascii="Times New Roman" w:hAnsi="Times New Roman"/>
              </w:rPr>
              <w:t>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Pr="007A36B5">
              <w:rPr>
                <w:rFonts w:ascii="Times New Roman" w:hAnsi="Times New Roman"/>
              </w:rPr>
              <w:t>,5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64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Дырокол, </w:t>
            </w:r>
            <w:r w:rsidRPr="007A36B5">
              <w:rPr>
                <w:sz w:val="22"/>
                <w:lang w:val="en-US"/>
              </w:rPr>
              <w:t>60</w:t>
            </w:r>
            <w:r w:rsidRPr="007A36B5">
              <w:rPr>
                <w:sz w:val="22"/>
              </w:rPr>
              <w:t xml:space="preserve"> листов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Economy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Высококачественный дырокол. Пробивная способность - 60 листов. Метал</w:t>
            </w:r>
            <w:r w:rsidRPr="00BC530F">
              <w:rPr>
                <w:sz w:val="22"/>
                <w:lang w:eastAsia="ru-RU"/>
              </w:rPr>
              <w:t>/</w:t>
            </w:r>
            <w:r w:rsidRPr="007A36B5">
              <w:rPr>
                <w:sz w:val="22"/>
                <w:lang w:eastAsia="ru-RU"/>
              </w:rPr>
              <w:t>пластик корпус. Специальная выдвижная линейка.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1773,00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8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Зажим д/бумаг 32мм черный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Скрепляют 130 листов. Размер - 32 мм. Цветное покрытие. </w:t>
            </w:r>
            <w:proofErr w:type="gramStart"/>
            <w:r w:rsidRPr="007A36B5">
              <w:rPr>
                <w:sz w:val="22"/>
                <w:lang w:eastAsia="ru-RU"/>
              </w:rPr>
              <w:t>Изготовлены из стали.</w:t>
            </w:r>
            <w:proofErr w:type="gramEnd"/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02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Игла для сшивки документов </w:t>
            </w:r>
            <w:proofErr w:type="spellStart"/>
            <w:r w:rsidRPr="007A36B5">
              <w:rPr>
                <w:sz w:val="22"/>
              </w:rPr>
              <w:t>Комус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Тип товара: игла для прошивки документов. Длина иглы: 125 мм. Диаметр иглы: 1.83 мм, в комплекте 3шт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8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Калькулятор настольный</w:t>
            </w:r>
            <w:r>
              <w:rPr>
                <w:sz w:val="22"/>
              </w:rPr>
              <w:t>,</w:t>
            </w:r>
            <w:r w:rsidRPr="007A36B5">
              <w:rPr>
                <w:sz w:val="22"/>
              </w:rPr>
              <w:t xml:space="preserve"> 12 разрядов, двойное питание, </w:t>
            </w:r>
            <w:proofErr w:type="spellStart"/>
            <w:r w:rsidRPr="00322D8C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Разрядность дисплея: 12.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Тип размера: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полноразмерный. Тип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 xml:space="preserve">применения: </w:t>
            </w:r>
            <w:proofErr w:type="gramStart"/>
            <w:r w:rsidRPr="00DD2542">
              <w:rPr>
                <w:sz w:val="22"/>
                <w:lang w:eastAsia="ru-RU"/>
              </w:rPr>
              <w:t>с</w:t>
            </w:r>
            <w:proofErr w:type="gramEnd"/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увеличенными кнопками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Функционал: вычисление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наценки (MU), расчет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процентов Исполнение: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настольный. Число строк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дисплея: 1 Тип питания:</w:t>
            </w:r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 xml:space="preserve">батарейки, </w:t>
            </w:r>
            <w:proofErr w:type="gramStart"/>
            <w:r w:rsidRPr="00DD2542">
              <w:rPr>
                <w:sz w:val="22"/>
                <w:lang w:eastAsia="ru-RU"/>
              </w:rPr>
              <w:t>солнечный</w:t>
            </w:r>
            <w:proofErr w:type="gramEnd"/>
          </w:p>
          <w:p w:rsidR="00BC530F" w:rsidRPr="00DD2542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элемент. Цвет панели: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черный Длина: 203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Карандаш </w:t>
            </w:r>
            <w:proofErr w:type="spellStart"/>
            <w:r w:rsidRPr="007A36B5">
              <w:rPr>
                <w:sz w:val="22"/>
              </w:rPr>
              <w:t>чернографитный</w:t>
            </w:r>
            <w:proofErr w:type="spellEnd"/>
            <w:r w:rsidRPr="007A36B5">
              <w:rPr>
                <w:sz w:val="22"/>
              </w:rPr>
              <w:t xml:space="preserve"> с ластиком,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Карандаш </w:t>
            </w:r>
            <w:proofErr w:type="spellStart"/>
            <w:r w:rsidRPr="007A36B5">
              <w:rPr>
                <w:sz w:val="22"/>
                <w:lang w:eastAsia="ru-RU"/>
              </w:rPr>
              <w:t>чернографитный</w:t>
            </w:r>
            <w:proofErr w:type="spellEnd"/>
            <w:r w:rsidRPr="007A36B5">
              <w:rPr>
                <w:sz w:val="22"/>
                <w:lang w:eastAsia="ru-RU"/>
              </w:rPr>
              <w:t xml:space="preserve"> с ластиком. </w:t>
            </w:r>
            <w:r w:rsidRPr="007A36B5">
              <w:rPr>
                <w:sz w:val="22"/>
                <w:shd w:val="clear" w:color="auto" w:fill="FFFFFF"/>
              </w:rPr>
              <w:t xml:space="preserve"> Шестигранный деревянный корпус </w:t>
            </w:r>
            <w:r w:rsidRPr="007A36B5">
              <w:rPr>
                <w:sz w:val="22"/>
                <w:shd w:val="clear" w:color="auto" w:fill="FFFFFF"/>
              </w:rPr>
              <w:lastRenderedPageBreak/>
              <w:t>матового черного цвета.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6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Клей канцелярский силикатный 110 гр.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Конторский клей в пластиковом флаконе для склеивания бумаги. Вес -110 г.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6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Клей-карандаш 36 </w:t>
            </w:r>
            <w:proofErr w:type="spellStart"/>
            <w:r w:rsidRPr="007A36B5">
              <w:rPr>
                <w:sz w:val="22"/>
              </w:rPr>
              <w:t>гр</w:t>
            </w:r>
            <w:proofErr w:type="spellEnd"/>
            <w:r w:rsidRPr="007A36B5">
              <w:rPr>
                <w:sz w:val="22"/>
              </w:rPr>
              <w:t xml:space="preserve">,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  <w:r w:rsidRPr="007A36B5">
              <w:rPr>
                <w:sz w:val="22"/>
              </w:rPr>
              <w:t>, дисплей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Клей-карандаш 36 </w:t>
            </w:r>
            <w:proofErr w:type="spellStart"/>
            <w:r w:rsidRPr="007A36B5">
              <w:rPr>
                <w:sz w:val="22"/>
                <w:lang w:eastAsia="ru-RU"/>
              </w:rPr>
              <w:t>гр</w:t>
            </w:r>
            <w:proofErr w:type="spellEnd"/>
            <w:r w:rsidRPr="007A36B5">
              <w:rPr>
                <w:sz w:val="22"/>
                <w:lang w:eastAsia="ru-RU"/>
              </w:rPr>
              <w:t xml:space="preserve">, основа </w:t>
            </w:r>
            <w:r w:rsidRPr="007A36B5">
              <w:rPr>
                <w:sz w:val="22"/>
                <w:lang w:val="en-US" w:eastAsia="ru-RU"/>
              </w:rPr>
              <w:t>PVP</w:t>
            </w:r>
            <w:r w:rsidRPr="007A36B5">
              <w:rPr>
                <w:sz w:val="22"/>
                <w:lang w:eastAsia="ru-RU"/>
              </w:rPr>
              <w:t>, морозостойкий, подходит для бумаги, картона, ткани.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7A36B5">
              <w:rPr>
                <w:rFonts w:ascii="Times New Roman" w:hAnsi="Times New Roman"/>
              </w:rPr>
              <w:t>,5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15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Книга учета 96л. твердая обл. из </w:t>
            </w:r>
            <w:proofErr w:type="spellStart"/>
            <w:r w:rsidRPr="007A36B5">
              <w:rPr>
                <w:sz w:val="22"/>
              </w:rPr>
              <w:t>бумвинила</w:t>
            </w:r>
            <w:proofErr w:type="spellEnd"/>
            <w:r w:rsidRPr="007A36B5">
              <w:rPr>
                <w:sz w:val="22"/>
              </w:rPr>
              <w:t xml:space="preserve"> клетка/линия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 (210x265 мм). Обложка - книжная (жесткий переплет), обтянута </w:t>
            </w:r>
            <w:proofErr w:type="spellStart"/>
            <w:r w:rsidRPr="007A36B5">
              <w:rPr>
                <w:sz w:val="22"/>
                <w:lang w:eastAsia="ru-RU"/>
              </w:rPr>
              <w:t>бумвинилом</w:t>
            </w:r>
            <w:proofErr w:type="spellEnd"/>
            <w:r w:rsidRPr="007A36B5">
              <w:rPr>
                <w:sz w:val="22"/>
                <w:lang w:eastAsia="ru-RU"/>
              </w:rPr>
              <w:t>. Внутренний блок - офсет 60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, 96 листов, клетка/линия.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</w:t>
            </w:r>
            <w:r w:rsidRPr="007A36B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48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Кнопки </w:t>
            </w:r>
            <w:proofErr w:type="gramStart"/>
            <w:r w:rsidRPr="007A36B5">
              <w:rPr>
                <w:sz w:val="22"/>
              </w:rPr>
              <w:t>-г</w:t>
            </w:r>
            <w:proofErr w:type="gramEnd"/>
            <w:r w:rsidRPr="007A36B5">
              <w:rPr>
                <w:sz w:val="22"/>
              </w:rPr>
              <w:t>воздики силовые (50шт/</w:t>
            </w:r>
            <w:proofErr w:type="spellStart"/>
            <w:r w:rsidRPr="007A36B5">
              <w:rPr>
                <w:sz w:val="22"/>
              </w:rPr>
              <w:t>кор</w:t>
            </w:r>
            <w:proofErr w:type="spellEnd"/>
            <w:r w:rsidRPr="007A36B5">
              <w:rPr>
                <w:sz w:val="22"/>
              </w:rPr>
              <w:t xml:space="preserve">)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 кнопки: </w:t>
            </w:r>
            <w:proofErr w:type="gramStart"/>
            <w:r w:rsidRPr="007A36B5">
              <w:rPr>
                <w:sz w:val="22"/>
                <w:lang w:eastAsia="ru-RU"/>
              </w:rPr>
              <w:t>классическая</w:t>
            </w:r>
            <w:proofErr w:type="gramEnd"/>
            <w:r w:rsidRPr="007A36B5">
              <w:rPr>
                <w:sz w:val="22"/>
                <w:lang w:eastAsia="ru-RU"/>
              </w:rPr>
              <w:t>. Количество в упаковке: 50 шт.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9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Корзина для бумаг 9л решетчатая </w:t>
            </w:r>
            <w:proofErr w:type="spellStart"/>
            <w:r w:rsidRPr="007A36B5">
              <w:rPr>
                <w:sz w:val="22"/>
              </w:rPr>
              <w:t>Стамм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Компактная и удобная сетчатая корзина для бумаг с гладкой сетчатой поверхностью, изготовлена из высококачественного пластика. Подходит для использования в любых помещениях. Материал - полипропилен. Объем - 9 л. Цвет - серый. Размер (</w:t>
            </w:r>
            <w:proofErr w:type="spellStart"/>
            <w:r w:rsidRPr="007A36B5">
              <w:rPr>
                <w:sz w:val="22"/>
                <w:lang w:eastAsia="ru-RU"/>
              </w:rPr>
              <w:t>ВхДхШ</w:t>
            </w:r>
            <w:proofErr w:type="spellEnd"/>
            <w:r w:rsidRPr="007A36B5">
              <w:rPr>
                <w:sz w:val="22"/>
                <w:lang w:eastAsia="ru-RU"/>
              </w:rPr>
              <w:t>) - 26x25,5x25,5 см.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9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Короб архивный «Делопроизводство», 480*325*295, </w:t>
            </w:r>
            <w:proofErr w:type="spellStart"/>
            <w:r w:rsidRPr="007A36B5">
              <w:rPr>
                <w:sz w:val="22"/>
              </w:rPr>
              <w:t>крафт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Вид папки: </w:t>
            </w:r>
            <w:proofErr w:type="gramStart"/>
            <w:r w:rsidRPr="007A36B5">
              <w:rPr>
                <w:sz w:val="22"/>
                <w:lang w:eastAsia="ru-RU"/>
              </w:rPr>
              <w:t>архивная</w:t>
            </w:r>
            <w:proofErr w:type="gramEnd"/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отсутствует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 Цвет: коричневый, бежевый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картон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Застежка: отсутствует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9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Корректирующая жидкость 20 мл ГАММА Штрих, с кисточкой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Основа: водная, о</w:t>
            </w:r>
            <w:r w:rsidRPr="00BB3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бъем флакона</w:t>
            </w: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 мл, в</w:t>
            </w:r>
            <w:r w:rsidRPr="00BB3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 нанесения</w:t>
            </w: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кисточка, морозоустойчивая, быстро высыхает на бумаге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9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Краска штемпельная </w:t>
            </w:r>
            <w:proofErr w:type="spellStart"/>
            <w:r w:rsidRPr="007A36B5">
              <w:rPr>
                <w:sz w:val="22"/>
                <w:lang w:val="en-US"/>
              </w:rPr>
              <w:t>Attomex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штемпельных подушек на водной основе 45 г в пластиковом флаконе с дозатором, </w:t>
            </w:r>
            <w:proofErr w:type="gramStart"/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синяя</w:t>
            </w:r>
            <w:proofErr w:type="gramEnd"/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Ластик, 41x14x8мм, цвет </w:t>
            </w:r>
            <w:proofErr w:type="spellStart"/>
            <w:r w:rsidRPr="007A36B5">
              <w:rPr>
                <w:sz w:val="22"/>
              </w:rPr>
              <w:t>крас</w:t>
            </w:r>
            <w:proofErr w:type="spellEnd"/>
            <w:r w:rsidRPr="007A36B5">
              <w:rPr>
                <w:sz w:val="22"/>
              </w:rPr>
              <w:t>/</w:t>
            </w:r>
            <w:proofErr w:type="spellStart"/>
            <w:r w:rsidRPr="007A36B5">
              <w:rPr>
                <w:sz w:val="22"/>
              </w:rPr>
              <w:t>син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Milan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ИСПАНИЯ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Прямоугольная форма со скошенными углами. Цвет - комбинация синего и красного. Размер - 41x14x8 мм.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6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Линейка 30см </w:t>
            </w:r>
            <w:proofErr w:type="spellStart"/>
            <w:r w:rsidRPr="007A36B5">
              <w:rPr>
                <w:sz w:val="22"/>
              </w:rPr>
              <w:t>пластм</w:t>
            </w:r>
            <w:proofErr w:type="spellEnd"/>
            <w:r w:rsidRPr="007A36B5">
              <w:rPr>
                <w:sz w:val="22"/>
              </w:rPr>
              <w:t xml:space="preserve">. </w:t>
            </w:r>
            <w:proofErr w:type="spellStart"/>
            <w:r w:rsidRPr="007A36B5">
              <w:rPr>
                <w:sz w:val="22"/>
              </w:rPr>
              <w:t>флюросц</w:t>
            </w:r>
            <w:proofErr w:type="spellEnd"/>
            <w:r w:rsidRPr="007A36B5">
              <w:rPr>
                <w:sz w:val="22"/>
              </w:rPr>
              <w:t xml:space="preserve">.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Economy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БЕЛАРУСЬ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Шкала - 30 см. Материал - пластик. Цвета в ассортименте.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6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Набор маркеров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gramStart"/>
            <w:r w:rsidRPr="007A36B5">
              <w:rPr>
                <w:sz w:val="22"/>
                <w:shd w:val="clear" w:color="auto" w:fill="FFFFFF"/>
              </w:rPr>
              <w:t>На спиртовой основе для бумаги, картона, дерева, стекла, фарфора, пластика, металла.</w:t>
            </w:r>
            <w:proofErr w:type="gramEnd"/>
            <w:r w:rsidRPr="007A36B5">
              <w:rPr>
                <w:sz w:val="22"/>
                <w:shd w:val="clear" w:color="auto" w:fill="FFFFFF"/>
              </w:rPr>
              <w:t xml:space="preserve">  Толщина линии письма - 2-3 мм. Форма наконечник</w:t>
            </w:r>
            <w:proofErr w:type="gramStart"/>
            <w:r w:rsidRPr="007A36B5">
              <w:rPr>
                <w:sz w:val="22"/>
                <w:shd w:val="clear" w:color="auto" w:fill="FFFFFF"/>
              </w:rPr>
              <w:t>а-</w:t>
            </w:r>
            <w:proofErr w:type="gramEnd"/>
            <w:r w:rsidRPr="007A36B5">
              <w:rPr>
                <w:sz w:val="22"/>
                <w:shd w:val="clear" w:color="auto" w:fill="FFFFFF"/>
              </w:rPr>
              <w:t xml:space="preserve"> круглая.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332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Нить лавсановая для прошивки документов (1000м) ЛШ 210 </w:t>
            </w:r>
            <w:proofErr w:type="spellStart"/>
            <w:r w:rsidRPr="007A36B5">
              <w:rPr>
                <w:sz w:val="22"/>
              </w:rPr>
              <w:t>Комус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Тип: нить прошивная. Материал: лавсан. Длина намотки: 1000 м. Диаметр нити/Ширина ленты: 1 мм. Разрывная нагрузка: 8. Цвет: белый. Линейная плотность: 210 текс. Вес бухты: 0.185 кг. Упаковка: </w:t>
            </w:r>
            <w:proofErr w:type="spellStart"/>
            <w:r w:rsidRPr="007A36B5">
              <w:rPr>
                <w:sz w:val="22"/>
                <w:lang w:eastAsia="ru-RU"/>
              </w:rPr>
              <w:t>пленка</w:t>
            </w:r>
            <w:proofErr w:type="gramStart"/>
            <w:r w:rsidRPr="007A36B5">
              <w:rPr>
                <w:sz w:val="22"/>
                <w:lang w:eastAsia="ru-RU"/>
              </w:rPr>
              <w:t>.В</w:t>
            </w:r>
            <w:proofErr w:type="gramEnd"/>
            <w:r w:rsidRPr="007A36B5">
              <w:rPr>
                <w:sz w:val="22"/>
                <w:lang w:eastAsia="ru-RU"/>
              </w:rPr>
              <w:t>ес</w:t>
            </w:r>
            <w:proofErr w:type="spellEnd"/>
            <w:r w:rsidRPr="007A36B5">
              <w:rPr>
                <w:sz w:val="22"/>
                <w:lang w:eastAsia="ru-RU"/>
              </w:rPr>
              <w:t>: 0.1850 кг. Объем: 0.0006 м</w:t>
            </w:r>
            <w:r w:rsidRPr="007A36B5">
              <w:rPr>
                <w:sz w:val="22"/>
                <w:vertAlign w:val="superscript"/>
                <w:lang w:eastAsia="ru-RU"/>
              </w:rPr>
              <w:t>3</w:t>
            </w:r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  <w:r w:rsidRPr="007A36B5">
              <w:rPr>
                <w:rFonts w:ascii="Times New Roman" w:hAnsi="Times New Roman"/>
              </w:rPr>
              <w:t>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311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Ножницы 19см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Длина: 190 мм. Заточка лезвий: трёхсторонняя. Эргономичная форма ручек, черные с синими вставками. Форма лезвий: </w:t>
            </w:r>
            <w:proofErr w:type="gramStart"/>
            <w:r w:rsidRPr="007A36B5">
              <w:rPr>
                <w:sz w:val="22"/>
                <w:lang w:eastAsia="ru-RU"/>
              </w:rPr>
              <w:t>остроконечные</w:t>
            </w:r>
            <w:proofErr w:type="gramEnd"/>
            <w:r w:rsidRPr="007A36B5">
              <w:rPr>
                <w:sz w:val="22"/>
                <w:lang w:eastAsia="ru-RU"/>
              </w:rPr>
              <w:t xml:space="preserve">. Материал лезвия: нержавеющая сталь. ПВХ чехол с </w:t>
            </w:r>
            <w:proofErr w:type="spellStart"/>
            <w:r w:rsidRPr="007A36B5">
              <w:rPr>
                <w:sz w:val="22"/>
                <w:lang w:eastAsia="ru-RU"/>
              </w:rPr>
              <w:t>европодвесом</w:t>
            </w:r>
            <w:proofErr w:type="spellEnd"/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04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 на резинках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500мкм. синяя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Для хранения и транспортировки документов формата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Закрывается с помощью двух эластичных резинок, закрепленных по углам. Ширина корешка 40 мм, толщина материала 500 мкм.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5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Папка-конверт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на кнопке </w:t>
            </w:r>
            <w:proofErr w:type="spellStart"/>
            <w:r w:rsidRPr="007A36B5">
              <w:rPr>
                <w:sz w:val="22"/>
              </w:rPr>
              <w:t>прозр</w:t>
            </w:r>
            <w:proofErr w:type="spellEnd"/>
            <w:r w:rsidRPr="007A36B5">
              <w:rPr>
                <w:sz w:val="22"/>
              </w:rPr>
              <w:t xml:space="preserve">. пластик, (100 л), в ассортименте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Economy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Папка закрывается на кнопку. </w:t>
            </w:r>
            <w:proofErr w:type="gramStart"/>
            <w:r w:rsidRPr="007A36B5">
              <w:rPr>
                <w:sz w:val="22"/>
                <w:lang w:eastAsia="ru-RU"/>
              </w:rPr>
              <w:t>Изготовлена из пластика, плотностью 150мкм.</w:t>
            </w:r>
            <w:proofErr w:type="gramEnd"/>
            <w:r w:rsidRPr="007A36B5">
              <w:rPr>
                <w:sz w:val="22"/>
                <w:lang w:eastAsia="ru-RU"/>
              </w:rPr>
              <w:t xml:space="preserve"> В ассортименте яркие насыщенные цвета. Размер 330x325мм.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7A36B5">
              <w:rPr>
                <w:rFonts w:ascii="Times New Roman" w:hAnsi="Times New Roman"/>
              </w:rPr>
              <w:t>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</w:t>
            </w:r>
            <w:proofErr w:type="gramStart"/>
            <w:r w:rsidRPr="007A36B5">
              <w:rPr>
                <w:sz w:val="22"/>
              </w:rPr>
              <w:t>а-</w:t>
            </w:r>
            <w:proofErr w:type="gramEnd"/>
            <w:r w:rsidRPr="007A36B5">
              <w:rPr>
                <w:sz w:val="22"/>
              </w:rPr>
              <w:t xml:space="preserve"> скоросшиватель А4 пластик с прозрачным верхом, с перфорацией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в ассортименте. Толщина пластика - 0,15 мм. Фиксирует 100 листов.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на 2-х кольцах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ассорти. Толщина пластика — 0,7мм.</w:t>
            </w:r>
            <w:r w:rsidRPr="007A36B5">
              <w:t xml:space="preserve"> Механизм на двух O-кольцах. Диаметр кольца - 25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файлами 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  <w:lang w:val="en-US"/>
              </w:rPr>
              <w:t>Attomex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ассорти. Толщина пластика — 0,5мм. Количество отделений 20 файлов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завязками карт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. Вид механизма: завязки, материал: немелованный картон, плотность картона </w:t>
            </w:r>
            <w:r w:rsidRPr="007A36B5">
              <w:rPr>
                <w:sz w:val="22"/>
                <w:lang w:eastAsia="ru-RU"/>
              </w:rPr>
              <w:lastRenderedPageBreak/>
              <w:t>260 г/</w:t>
            </w:r>
            <w:proofErr w:type="spellStart"/>
            <w:r w:rsidRPr="007A36B5">
              <w:rPr>
                <w:sz w:val="22"/>
                <w:lang w:eastAsia="ru-RU"/>
              </w:rPr>
              <w:t>кв</w:t>
            </w:r>
            <w:proofErr w:type="gramStart"/>
            <w:r w:rsidRPr="007A36B5">
              <w:rPr>
                <w:sz w:val="22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металлическим прижимом и внутренним карманом </w:t>
            </w:r>
            <w:r w:rsidRPr="007A36B5">
              <w:rPr>
                <w:sz w:val="22"/>
                <w:lang w:val="en-US"/>
              </w:rPr>
              <w:t>De</w:t>
            </w:r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Vente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с боковым металлическим прижимом и внутренним карманом 650 мкм, фактура "песок" на 150 листов бумаги, внутренний карман 160 мкм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0421C6" w:rsidRDefault="00BC530F" w:rsidP="00FA23E6">
            <w:pPr>
              <w:jc w:val="center"/>
              <w:rPr>
                <w:rFonts w:ascii="Times New Roman" w:hAnsi="Times New Roman"/>
              </w:rPr>
            </w:pPr>
            <w:r w:rsidRPr="007A36B5">
              <w:rPr>
                <w:rFonts w:ascii="Times New Roman" w:hAnsi="Times New Roman"/>
                <w:lang w:val="en-US"/>
              </w:rPr>
              <w:t>78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 с пружинным скоросшивателем внутренним карманом</w:t>
            </w:r>
          </w:p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De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Vente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Вид папки: скоросшиватель,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пружина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 Цвет: черный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пластик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Папка-регистратор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  <w:r w:rsidRPr="007A36B5">
              <w:rPr>
                <w:sz w:val="22"/>
              </w:rPr>
              <w:t xml:space="preserve">, 50 мм, </w:t>
            </w:r>
            <w:proofErr w:type="spellStart"/>
            <w:r w:rsidRPr="007A36B5">
              <w:rPr>
                <w:sz w:val="22"/>
              </w:rPr>
              <w:t>бумвинил</w:t>
            </w:r>
            <w:proofErr w:type="spellEnd"/>
            <w:r w:rsidRPr="007A36B5">
              <w:rPr>
                <w:sz w:val="22"/>
              </w:rPr>
              <w:t xml:space="preserve"> с карманом на корешке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Вид папки: регистратор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арочный механизм, 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Цвет: черный, синий, серый, Материал: картон, </w:t>
            </w:r>
            <w:proofErr w:type="spellStart"/>
            <w:r w:rsidRPr="007A36B5">
              <w:rPr>
                <w:sz w:val="22"/>
                <w:lang w:eastAsia="ru-RU"/>
              </w:rPr>
              <w:t>бумвинил</w:t>
            </w:r>
            <w:proofErr w:type="spellEnd"/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Папка-уголок 3 отделения, жесткая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3 отделения. Цвет - ассорти. Толщина пластика — 0,15мм.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Планшет </w:t>
            </w:r>
            <w:r w:rsidRPr="007A36B5">
              <w:rPr>
                <w:sz w:val="22"/>
                <w:lang w:val="en-US"/>
              </w:rPr>
              <w:t>BRAUBERG</w:t>
            </w:r>
            <w:r w:rsidRPr="007A36B5">
              <w:rPr>
                <w:sz w:val="22"/>
              </w:rPr>
              <w:t xml:space="preserve"> </w:t>
            </w:r>
            <w:r w:rsidRPr="007A36B5">
              <w:rPr>
                <w:sz w:val="22"/>
                <w:lang w:val="en-US"/>
              </w:rPr>
              <w:t>Contract</w:t>
            </w:r>
            <w:r w:rsidRPr="007A36B5">
              <w:rPr>
                <w:sz w:val="22"/>
              </w:rPr>
              <w:t xml:space="preserve"> сверхпрочная с прижимом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(313х225 мм), пластик 1,5 мм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 - пластик. Металлический зажим для фиксации документов. Позволяет делать записи на весу. Размер 313x225мм. Толщина пластика 1,5 мм. Фактура гладкая.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Платбокс</w:t>
            </w:r>
            <w:proofErr w:type="spellEnd"/>
            <w:r w:rsidRPr="007A36B5">
              <w:rPr>
                <w:sz w:val="22"/>
              </w:rPr>
              <w:t xml:space="preserve"> для бумажного </w:t>
            </w:r>
            <w:proofErr w:type="spellStart"/>
            <w:r w:rsidRPr="007A36B5">
              <w:rPr>
                <w:sz w:val="22"/>
              </w:rPr>
              <w:t>кубарика</w:t>
            </w:r>
            <w:proofErr w:type="spellEnd"/>
            <w:r w:rsidRPr="007A36B5">
              <w:rPr>
                <w:sz w:val="22"/>
              </w:rPr>
              <w:t xml:space="preserve"> 9х9х9 </w:t>
            </w:r>
            <w:proofErr w:type="spellStart"/>
            <w:r w:rsidRPr="007A36B5">
              <w:rPr>
                <w:sz w:val="22"/>
              </w:rPr>
              <w:t>Стамм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пластик. Цвет: черный и серый. Количество отделений: 1. Высота лотка: 90 мм. Ширина лотка: 90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90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Папка-портфель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13 отделений КОМУС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shd w:val="clear" w:color="auto" w:fill="FFFFFF"/>
              </w:rPr>
              <w:t>Пластиковый портфель, формат А</w:t>
            </w:r>
            <w:proofErr w:type="gramStart"/>
            <w:r w:rsidRPr="007A36B5">
              <w:rPr>
                <w:sz w:val="22"/>
                <w:shd w:val="clear" w:color="auto" w:fill="FFFFFF"/>
              </w:rPr>
              <w:t>4</w:t>
            </w:r>
            <w:proofErr w:type="gramEnd"/>
            <w:r w:rsidRPr="007A36B5">
              <w:rPr>
                <w:sz w:val="22"/>
                <w:shd w:val="clear" w:color="auto" w:fill="FFFFFF"/>
              </w:rPr>
              <w:t>, изготовлен из полипропилена. Закрывается с помощью замка-защелки, имеется ручка. Внутри 13 отделений. Цвет черный. Имеет тканевую окантовку. Размер 340*240*40мм.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934,50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09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Разделитель листов </w:t>
            </w:r>
            <w:proofErr w:type="spellStart"/>
            <w:r w:rsidRPr="007A36B5">
              <w:rPr>
                <w:sz w:val="22"/>
                <w:lang w:val="en-US"/>
              </w:rPr>
              <w:t>Berlingo</w:t>
            </w:r>
            <w:proofErr w:type="spellEnd"/>
            <w:r w:rsidRPr="007A36B5">
              <w:rPr>
                <w:sz w:val="22"/>
              </w:rPr>
              <w:t xml:space="preserve">А4, 12 листов, 1-12 цифровой, цветной, пластик.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Для папок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 формата. 12 разделов. Сортировка по цифровому индексу - 1-12. Универсальная перфорация для всех типов папок. Включает бумажный титульный лист для оглавления. Цвет - ассорти.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1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Резинки для денег 100гр. цветные,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Банковские резинки предназначены для упаковки денежных купюр. В упаковке - 180 шт. Диаметр: 60 мм. </w:t>
            </w:r>
            <w:r w:rsidRPr="007A36B5">
              <w:rPr>
                <w:sz w:val="22"/>
                <w:lang w:eastAsia="ru-RU"/>
              </w:rPr>
              <w:lastRenderedPageBreak/>
              <w:t xml:space="preserve">Толщина изделия: 1.5 мм. Вес: 100 г. Материал: натуральный каучук. Цвет: ассорти. Вес: 0.1090 кг. Объем: 0.0003 </w:t>
            </w:r>
            <w:proofErr w:type="spellStart"/>
            <w:r w:rsidRPr="007A36B5">
              <w:rPr>
                <w:sz w:val="22"/>
                <w:lang w:eastAsia="ru-RU"/>
              </w:rPr>
              <w:t>мЗ</w:t>
            </w:r>
            <w:proofErr w:type="spellEnd"/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27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Бумага для факса, 210x30x12 </w:t>
            </w:r>
            <w:proofErr w:type="spellStart"/>
            <w:r w:rsidRPr="007A36B5">
              <w:rPr>
                <w:sz w:val="22"/>
              </w:rPr>
              <w:t>Fax</w:t>
            </w:r>
            <w:proofErr w:type="spellEnd"/>
            <w:r w:rsidRPr="007A36B5">
              <w:rPr>
                <w:sz w:val="22"/>
              </w:rPr>
              <w:t xml:space="preserve"> Стандарт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Рулон предназначен для использования во всех типах факсимильных аппаратов. Имеет полосу, сигнализирующую о необходимости замены ролика. Плотность - 55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. Ширина рулона - 210 мм. Диаметр втулки - 12 мм. Длина намотки - 30 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92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Default="00BC530F" w:rsidP="00FA23E6">
            <w:pPr>
              <w:pStyle w:val="af"/>
              <w:rPr>
                <w:sz w:val="22"/>
              </w:rPr>
            </w:pPr>
            <w:r>
              <w:rPr>
                <w:sz w:val="22"/>
              </w:rPr>
              <w:t xml:space="preserve">Ручка </w:t>
            </w:r>
            <w:proofErr w:type="spellStart"/>
            <w:r>
              <w:rPr>
                <w:sz w:val="22"/>
              </w:rPr>
              <w:t>гелевая</w:t>
            </w:r>
            <w:proofErr w:type="spellEnd"/>
            <w:r>
              <w:rPr>
                <w:sz w:val="22"/>
              </w:rPr>
              <w:t xml:space="preserve"> </w:t>
            </w:r>
          </w:p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  <w:lang w:val="en-US"/>
              </w:rPr>
              <w:t>O</w:t>
            </w:r>
            <w:proofErr w:type="spellStart"/>
            <w:r>
              <w:rPr>
                <w:sz w:val="22"/>
              </w:rPr>
              <w:t>ffice</w:t>
            </w:r>
            <w:proofErr w:type="spellEnd"/>
            <w:r>
              <w:rPr>
                <w:sz w:val="22"/>
                <w:lang w:val="en-US"/>
              </w:rPr>
              <w:t>S</w:t>
            </w:r>
            <w:proofErr w:type="spellStart"/>
            <w:r w:rsidRPr="007A36B5">
              <w:rPr>
                <w:sz w:val="22"/>
              </w:rPr>
              <w:t>pace</w:t>
            </w:r>
            <w:proofErr w:type="spellEnd"/>
            <w:r w:rsidRPr="007A36B5">
              <w:rPr>
                <w:sz w:val="22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 чернил в ассортименте. Корпус прозрачный, с деталями в цвет чернил. Толщина линии - 0,35 мм. Резиновый держатель.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,5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97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Скобы для </w:t>
            </w:r>
            <w:proofErr w:type="spellStart"/>
            <w:r w:rsidRPr="007A36B5">
              <w:rPr>
                <w:sz w:val="22"/>
              </w:rPr>
              <w:t>степлера</w:t>
            </w:r>
            <w:proofErr w:type="spellEnd"/>
            <w:r w:rsidRPr="007A36B5">
              <w:rPr>
                <w:sz w:val="22"/>
              </w:rPr>
              <w:t xml:space="preserve"> №10 1000шт,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Скрепляют 12 листов, никелированное покрытие. 1000 скоб в упаковке.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 w:rsidRPr="007A36B5">
              <w:rPr>
                <w:rFonts w:ascii="Times New Roman" w:hAnsi="Times New Roman"/>
              </w:rPr>
              <w:t>8,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Скоросшиватель "Дело" </w:t>
            </w:r>
            <w:proofErr w:type="spellStart"/>
            <w:r w:rsidRPr="007A36B5">
              <w:rPr>
                <w:sz w:val="22"/>
              </w:rPr>
              <w:t>карт</w:t>
            </w:r>
            <w:proofErr w:type="gramStart"/>
            <w:r w:rsidRPr="007A36B5">
              <w:rPr>
                <w:sz w:val="22"/>
              </w:rPr>
              <w:t>.б</w:t>
            </w:r>
            <w:proofErr w:type="gramEnd"/>
            <w:r w:rsidRPr="007A36B5">
              <w:rPr>
                <w:sz w:val="22"/>
              </w:rPr>
              <w:t>елый</w:t>
            </w:r>
            <w:proofErr w:type="spellEnd"/>
            <w:r w:rsidRPr="007A36B5">
              <w:rPr>
                <w:sz w:val="22"/>
              </w:rPr>
              <w:t xml:space="preserve"> 440 г/м2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Вмещает 200 листов. Картон немелованный, плотность 440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. Металлический скоросшиватель.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7A36B5">
              <w:rPr>
                <w:rFonts w:ascii="Times New Roman" w:hAnsi="Times New Roman"/>
              </w:rPr>
              <w:t>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61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Скотч 19мм х 33м </w:t>
            </w:r>
          </w:p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Ширина ленты: 19 мм. Длина намотки: 33 м. В диспенсере. Прозрачная: да. Тип клейкой ленты: </w:t>
            </w:r>
            <w:proofErr w:type="gramStart"/>
            <w:r w:rsidRPr="007A36B5">
              <w:rPr>
                <w:sz w:val="22"/>
                <w:lang w:eastAsia="ru-RU"/>
              </w:rPr>
              <w:t>канцелярская</w:t>
            </w:r>
            <w:proofErr w:type="gramEnd"/>
            <w:r w:rsidRPr="007A36B5">
              <w:rPr>
                <w:sz w:val="22"/>
                <w:lang w:eastAsia="ru-RU"/>
              </w:rPr>
              <w:t>. Плотность: 35 мкм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06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>
              <w:rPr>
                <w:sz w:val="22"/>
              </w:rPr>
              <w:t>Скотч 48</w:t>
            </w:r>
            <w:r w:rsidRPr="007A36B5">
              <w:rPr>
                <w:sz w:val="22"/>
              </w:rPr>
              <w:t xml:space="preserve">мм х 132м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Ширина ленты: 48</w:t>
            </w:r>
            <w:r w:rsidRPr="007A36B5">
              <w:rPr>
                <w:sz w:val="22"/>
                <w:lang w:eastAsia="ru-RU"/>
              </w:rPr>
              <w:t xml:space="preserve"> мм. Длина намотки: 132 м. Прозрачная: да. Тип клейкой ленты: </w:t>
            </w:r>
            <w:proofErr w:type="gramStart"/>
            <w:r w:rsidRPr="007A36B5">
              <w:rPr>
                <w:sz w:val="22"/>
                <w:lang w:eastAsia="ru-RU"/>
              </w:rPr>
              <w:t>канцелярская</w:t>
            </w:r>
            <w:proofErr w:type="gramEnd"/>
            <w:r w:rsidRPr="007A36B5">
              <w:rPr>
                <w:sz w:val="22"/>
                <w:lang w:eastAsia="ru-RU"/>
              </w:rPr>
              <w:t>. Плотность: 40 мкм.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74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BC530F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>Скрепки</w:t>
            </w:r>
            <w:r w:rsidRPr="007A36B5">
              <w:rPr>
                <w:sz w:val="22"/>
                <w:lang w:val="en-US"/>
              </w:rPr>
              <w:t xml:space="preserve"> 28</w:t>
            </w:r>
            <w:proofErr w:type="spellStart"/>
            <w:r w:rsidRPr="007A36B5">
              <w:rPr>
                <w:sz w:val="22"/>
              </w:rPr>
              <w:t>ммметал</w:t>
            </w:r>
            <w:proofErr w:type="spellEnd"/>
            <w:r w:rsidRPr="007A36B5">
              <w:rPr>
                <w:sz w:val="22"/>
                <w:lang w:val="en-US"/>
              </w:rPr>
              <w:t>.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  <w:lang w:val="en-US"/>
              </w:rPr>
              <w:t xml:space="preserve">(100 </w:t>
            </w:r>
            <w:proofErr w:type="spellStart"/>
            <w:r w:rsidRPr="007A36B5">
              <w:rPr>
                <w:sz w:val="22"/>
              </w:rPr>
              <w:t>шт</w:t>
            </w:r>
            <w:proofErr w:type="spellEnd"/>
            <w:r w:rsidRPr="007A36B5">
              <w:rPr>
                <w:sz w:val="22"/>
                <w:lang w:val="en-US"/>
              </w:rPr>
              <w:t>/</w:t>
            </w:r>
            <w:proofErr w:type="spellStart"/>
            <w:r w:rsidRPr="007A36B5">
              <w:rPr>
                <w:sz w:val="22"/>
              </w:rPr>
              <w:t>уп</w:t>
            </w:r>
            <w:proofErr w:type="spellEnd"/>
            <w:r w:rsidRPr="007A36B5">
              <w:rPr>
                <w:sz w:val="22"/>
                <w:lang w:val="en-US"/>
              </w:rPr>
              <w:t xml:space="preserve">)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Economy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Длина: 28 мм. Количество в упаковке: 100 шт. Покрытие: нет. Форма скрепки: овальная. Цвет: серебристый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11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Степлер</w:t>
            </w:r>
            <w:proofErr w:type="spellEnd"/>
            <w:r w:rsidRPr="007A36B5">
              <w:rPr>
                <w:sz w:val="22"/>
              </w:rPr>
              <w:t xml:space="preserve"> №24/6, 30 листов, </w:t>
            </w:r>
            <w:r w:rsidRPr="007A36B5">
              <w:rPr>
                <w:sz w:val="22"/>
                <w:lang w:val="en-US"/>
              </w:rPr>
              <w:t>BRAUBERG</w:t>
            </w:r>
            <w:r w:rsidRPr="007A36B5">
              <w:rPr>
                <w:sz w:val="22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Количество скрепляемых листов: 30. Подходящие скобы: № 24/6, 26/6. Глубина закладки бумаги: 85 мм. Виды сшивания </w:t>
            </w:r>
            <w:proofErr w:type="spellStart"/>
            <w:r w:rsidRPr="007A36B5">
              <w:rPr>
                <w:sz w:val="22"/>
                <w:lang w:eastAsia="ru-RU"/>
              </w:rPr>
              <w:t>степлером</w:t>
            </w:r>
            <w:proofErr w:type="spellEnd"/>
            <w:r w:rsidRPr="007A36B5">
              <w:rPr>
                <w:sz w:val="22"/>
                <w:lang w:eastAsia="ru-RU"/>
              </w:rPr>
              <w:t>: закрытый, открытый. Основной цвет корпуса: черный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  <w:r w:rsidRPr="007A36B5">
              <w:rPr>
                <w:rFonts w:ascii="Times New Roman" w:hAnsi="Times New Roman"/>
              </w:rPr>
              <w:t>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356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Стержень шариковый 152мм, 0,7мм, синий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Длина стержня - 152 мм. Цвет чернил - синий. Диаметр пишущего узла- 1,0 мм. Толщина линии </w:t>
            </w:r>
            <w:r w:rsidRPr="007A36B5">
              <w:rPr>
                <w:sz w:val="22"/>
                <w:lang w:eastAsia="ru-RU"/>
              </w:rPr>
              <w:lastRenderedPageBreak/>
              <w:t>письма - 0,7 мм.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 w:rsidRPr="007A36B5">
              <w:rPr>
                <w:rFonts w:ascii="Times New Roman" w:hAnsi="Times New Roman"/>
              </w:rPr>
              <w:lastRenderedPageBreak/>
              <w:t>3,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18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Текстмаркер</w:t>
            </w:r>
            <w:proofErr w:type="spellEnd"/>
            <w:r w:rsidRPr="007A36B5">
              <w:rPr>
                <w:sz w:val="22"/>
              </w:rPr>
              <w:t xml:space="preserve"> 1-5 мм, в ассортименте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Скошенный износоустойчивый наконечник. Ширина линии письма - 1 -5 мм. Продленная линия письма, экономный расход чернил. Цвет чернил в ассортименте.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 w:rsidRPr="007A36B5">
              <w:rPr>
                <w:rFonts w:ascii="Times New Roman" w:hAnsi="Times New Roman"/>
              </w:rPr>
              <w:t>25,</w:t>
            </w:r>
            <w:r>
              <w:rPr>
                <w:rFonts w:ascii="Times New Roman" w:hAnsi="Times New Roman"/>
              </w:rPr>
              <w:t>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18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</w:rPr>
              <w:t>Тиксы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Selection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Размер </w:t>
            </w:r>
            <w:proofErr w:type="spellStart"/>
            <w:r w:rsidRPr="007A36B5">
              <w:rPr>
                <w:sz w:val="22"/>
                <w:lang w:eastAsia="ru-RU"/>
              </w:rPr>
              <w:t>стикеров</w:t>
            </w:r>
            <w:proofErr w:type="spellEnd"/>
            <w:r w:rsidRPr="007A36B5">
              <w:rPr>
                <w:sz w:val="22"/>
                <w:lang w:eastAsia="ru-RU"/>
              </w:rPr>
              <w:t>: 76x76мм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Цвет: фиолетовый, голубой, желтый, розовый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Количество листов в упаковке, </w:t>
            </w:r>
            <w:proofErr w:type="spellStart"/>
            <w:proofErr w:type="gramStart"/>
            <w:r w:rsidRPr="007A36B5">
              <w:rPr>
                <w:sz w:val="22"/>
                <w:lang w:eastAsia="ru-RU"/>
              </w:rPr>
              <w:t>шт</w:t>
            </w:r>
            <w:proofErr w:type="spellEnd"/>
            <w:proofErr w:type="gramEnd"/>
            <w:r w:rsidRPr="007A36B5">
              <w:rPr>
                <w:sz w:val="22"/>
                <w:lang w:eastAsia="ru-RU"/>
              </w:rPr>
              <w:t>: 100 Клейкость: 50 Н/м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418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</w:rPr>
              <w:t>Тиксы</w:t>
            </w:r>
            <w:proofErr w:type="spellEnd"/>
            <w:r w:rsidRPr="007A36B5">
              <w:rPr>
                <w:sz w:val="22"/>
                <w:lang w:val="en-US"/>
              </w:rPr>
              <w:t>-</w:t>
            </w:r>
            <w:r w:rsidRPr="007A36B5">
              <w:rPr>
                <w:sz w:val="22"/>
              </w:rPr>
              <w:t xml:space="preserve">закладки </w:t>
            </w:r>
            <w:proofErr w:type="spellStart"/>
            <w:r w:rsidRPr="007A36B5">
              <w:rPr>
                <w:sz w:val="22"/>
              </w:rPr>
              <w:t>Att</w:t>
            </w:r>
            <w:r w:rsidRPr="007A36B5">
              <w:rPr>
                <w:sz w:val="22"/>
                <w:lang w:val="en-US"/>
              </w:rPr>
              <w:t>omex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Закладки с клеевым краем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Размер: 45x12 мм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Количество листов: 5x20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proofErr w:type="spellStart"/>
            <w:r w:rsidRPr="007A36B5">
              <w:rPr>
                <w:sz w:val="22"/>
                <w:lang w:eastAsia="ru-RU"/>
              </w:rPr>
              <w:t>Материал</w:t>
            </w:r>
            <w:proofErr w:type="gramStart"/>
            <w:r w:rsidRPr="007A36B5">
              <w:rPr>
                <w:sz w:val="22"/>
                <w:lang w:eastAsia="ru-RU"/>
              </w:rPr>
              <w:t>:п</w:t>
            </w:r>
            <w:proofErr w:type="gramEnd"/>
            <w:r w:rsidRPr="007A36B5">
              <w:rPr>
                <w:sz w:val="22"/>
                <w:lang w:eastAsia="ru-RU"/>
              </w:rPr>
              <w:t>ластик</w:t>
            </w:r>
            <w:proofErr w:type="spellEnd"/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Цвет: голубой, зеленый, желтый, малиновый, оранжевый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AF4A7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194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Точилка с 2 отв., с контейнером, ассорти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Количество отверстий 2, комплектация контейнер для сбора стружки, материал корпуса пластик, тип - ручная.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7A36B5">
              <w:rPr>
                <w:rFonts w:ascii="Times New Roman" w:hAnsi="Times New Roman"/>
              </w:rPr>
              <w:t>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Файл вкладыш с перфорацией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Толщина пленки - 0,035 мм. Универсальная перфорация. 100 файлов в комплекте. Надежные, прочные швы.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Фоторамка </w:t>
            </w:r>
            <w:r w:rsidRPr="007A36B5">
              <w:rPr>
                <w:sz w:val="22"/>
                <w:lang w:val="en-US"/>
              </w:rPr>
              <w:t>BRAUBERG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 рамки: пластик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 рамки: белый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Декорирование: позолотой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Возможность размещения: вертикальное, горизонтальное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Ширина багета: 30 мм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 вставки: стекло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Материал подложки: </w:t>
            </w:r>
            <w:proofErr w:type="spellStart"/>
            <w:r w:rsidRPr="007A36B5">
              <w:rPr>
                <w:sz w:val="22"/>
                <w:lang w:eastAsia="ru-RU"/>
              </w:rPr>
              <w:t>микрогофрокартон</w:t>
            </w:r>
            <w:proofErr w:type="spellEnd"/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AF4A7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Штамп/печать </w:t>
            </w:r>
            <w:proofErr w:type="spellStart"/>
            <w:r w:rsidRPr="007A36B5">
              <w:rPr>
                <w:sz w:val="22"/>
                <w:lang w:val="en-US"/>
              </w:rPr>
              <w:t>Colop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 печати: прямоугольная, автоматический, основной размер: 38/14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50</w:t>
            </w:r>
          </w:p>
        </w:tc>
      </w:tr>
      <w:tr w:rsidR="00BC530F" w:rsidRPr="007A36B5" w:rsidTr="00BC530F">
        <w:tblPrEx>
          <w:jc w:val="center"/>
        </w:tblPrEx>
        <w:trPr>
          <w:gridAfter w:val="1"/>
          <w:wAfter w:w="571" w:type="dxa"/>
          <w:trHeight w:val="23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30F" w:rsidRPr="007A36B5" w:rsidRDefault="00BC530F" w:rsidP="00FA23E6">
            <w:pPr>
              <w:pStyle w:val="af"/>
              <w:numPr>
                <w:ilvl w:val="0"/>
                <w:numId w:val="6"/>
              </w:numPr>
              <w:rPr>
                <w:sz w:val="22"/>
                <w:lang w:eastAsia="ru-RU"/>
              </w:rPr>
            </w:pPr>
          </w:p>
        </w:tc>
        <w:tc>
          <w:tcPr>
            <w:tcW w:w="2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Штамп само наборный 3-х стр</w:t>
            </w:r>
            <w:r>
              <w:rPr>
                <w:sz w:val="22"/>
              </w:rPr>
              <w:t>.</w:t>
            </w:r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Trodat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Форма печати: прямоугольная, </w:t>
            </w:r>
            <w:proofErr w:type="gramStart"/>
            <w:r w:rsidRPr="007A36B5">
              <w:rPr>
                <w:sz w:val="22"/>
                <w:lang w:eastAsia="ru-RU"/>
              </w:rPr>
              <w:t>автоматический</w:t>
            </w:r>
            <w:proofErr w:type="gramEnd"/>
            <w:r w:rsidRPr="007A36B5">
              <w:rPr>
                <w:sz w:val="22"/>
                <w:lang w:eastAsia="ru-RU"/>
              </w:rPr>
              <w:t>,</w:t>
            </w:r>
          </w:p>
          <w:p w:rsidR="00BC530F" w:rsidRPr="007A36B5" w:rsidRDefault="00BC530F" w:rsidP="00FA23E6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 штампа: </w:t>
            </w:r>
            <w:proofErr w:type="spellStart"/>
            <w:r w:rsidRPr="007A36B5">
              <w:rPr>
                <w:sz w:val="22"/>
                <w:lang w:eastAsia="ru-RU"/>
              </w:rPr>
              <w:t>самонаборный</w:t>
            </w:r>
            <w:proofErr w:type="spellEnd"/>
            <w:r w:rsidRPr="007A36B5">
              <w:rPr>
                <w:sz w:val="22"/>
                <w:lang w:eastAsia="ru-RU"/>
              </w:rPr>
              <w:t>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1 305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30F" w:rsidRPr="007A36B5" w:rsidRDefault="00BC530F" w:rsidP="00FA23E6">
            <w:pPr>
              <w:jc w:val="center"/>
              <w:rPr>
                <w:rFonts w:ascii="Times New Roman" w:hAnsi="Times New Roman"/>
              </w:rPr>
            </w:pPr>
            <w:r w:rsidRPr="007A36B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566</w:t>
            </w:r>
            <w:r w:rsidRPr="007A3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:rsidR="002058F8" w:rsidRDefault="002058F8" w:rsidP="00205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F8" w:rsidRDefault="002058F8" w:rsidP="00205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F8" w:rsidRDefault="002058F8" w:rsidP="00205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F8" w:rsidRDefault="002058F8" w:rsidP="00205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F8" w:rsidRDefault="002058F8" w:rsidP="00205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8F8" w:rsidRDefault="002058F8" w:rsidP="00BC530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C530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lastRenderedPageBreak/>
        <w:t>3.</w:t>
      </w:r>
      <w:r w:rsidRPr="002058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BC530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Порядок проведения запроса цен и участия в нем, а также инструкции по подготовке Предложений.</w:t>
      </w:r>
    </w:p>
    <w:p w:rsidR="00BC530F" w:rsidRPr="00BC530F" w:rsidRDefault="00BC530F" w:rsidP="00BC530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поставки вышеуказанной продукции поставщики должны обеспечить следующие сопутствующие услуги: доставка продукции 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участкам и отделениям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5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 городам: Ставрополь, Ессентуки, Пятигорск, Георгиевск, Буденновск, Изобильный, Светлоград</w:t>
      </w:r>
      <w:r w:rsidR="005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 в течение 14 дней с момента подачи заявки, а также выгрузка на склад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силами П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A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30F">
        <w:rPr>
          <w:rFonts w:ascii="Times New Roman" w:eastAsia="Times New Roman" w:hAnsi="Times New Roman" w:cs="Times New Roman"/>
          <w:sz w:val="24"/>
          <w:szCs w:val="24"/>
          <w:lang w:eastAsia="ru-RU"/>
        </w:rPr>
        <w:t>2025г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квартал 2026г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9C4" w:rsidRPr="001F79C4" w:rsidRDefault="00CF231C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5758165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поставляемой</w:t>
      </w:r>
      <w:r w:rsidR="001F79C4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="001F79C4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Покупателем путем перечисления денежных средств на расчетный счет Поставщика в течение 7-ми банковских дней со дня поступления </w:t>
      </w:r>
      <w:r w:rsidR="00AC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="001F79C4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</w:t>
      </w:r>
      <w:r w:rsidR="00DA64E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1F79C4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5"/>
    </w:p>
    <w:p w:rsidR="001F79C4" w:rsidRPr="001F79C4" w:rsidRDefault="001F79C4" w:rsidP="00CA6866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(предельная) цена договора  составит</w:t>
      </w:r>
      <w:r w:rsidR="00431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превысит)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43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900</w:t>
      </w:r>
      <w:r w:rsidR="00A431ED" w:rsidRPr="00A43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AC538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НДС</w:t>
      </w:r>
      <w:r w:rsidR="00CA686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облагается сверху</w:t>
      </w:r>
      <w:r w:rsidR="002B4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ющих услуг (доставка 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склада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окупателя </w:t>
      </w:r>
      <w:r w:rsidR="00CF2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Ставропольскому краю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выгрузка), а </w:t>
      </w:r>
      <w:r w:rsidR="00754CA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все скидки, предлагаемые П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="00BC530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1F79C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06.03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C53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53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 10</w:t>
      </w:r>
      <w:r w:rsidRPr="001F79C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13.03</w:t>
      </w:r>
      <w:r w:rsidR="00AC538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C53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должно содержать: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C574F6" w:rsidRPr="00C574F6" w:rsidRDefault="00C574F6" w:rsidP="00C574F6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74F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полученную не ранее чем за шесть месяцев до дня размещения на официальном сайте закупок извещения  о проведения процедуры закупки выписку из единого государственного реестра юридических лиц или заверенную копию такой выписки (нотариально или печатью организации и штампом «Копия верна» с подписью руководителя) (для юридических лиц), полученную не ранее чем за шесть месяцев до дня размещения на официальном сайте закупок извещения</w:t>
      </w:r>
      <w:proofErr w:type="gramEnd"/>
      <w:r w:rsidRPr="00C5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проведения процедуры закупки выписку из единого государственного реестра индивидуальных предпринимателей или заверенную копию такой выписки (нотариально или штампом «Копия верна» с подписью руководителя)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</w:t>
      </w:r>
      <w:proofErr w:type="gramEnd"/>
      <w:r w:rsidRPr="00C5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 (для иностранных лиц), полученные не ранее чем за шесть месяцев до дня размещения на официальном сайте закупок извещения о проведении открытого запроса цен.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881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1F79C4" w:rsidRPr="001F79C4" w:rsidRDefault="001F79C4" w:rsidP="001F79C4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1F79C4" w:rsidRPr="001F79C4" w:rsidRDefault="00E77497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="0021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F6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F5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887F4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C53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79C4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1F79C4" w:rsidRPr="001F79C4" w:rsidRDefault="001F79C4" w:rsidP="001F79C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Данная процедура запроса цен не является процедурой проведения конкурса. </w:t>
      </w:r>
      <w:r w:rsidR="00E774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1F79C4" w:rsidRPr="00BC530F" w:rsidRDefault="001F79C4" w:rsidP="00BC530F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</w:pPr>
      <w:r w:rsidRPr="00BC530F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lastRenderedPageBreak/>
        <w:t xml:space="preserve">4.   </w:t>
      </w:r>
      <w:bookmarkStart w:id="6" w:name="_Ref96666405"/>
      <w:bookmarkStart w:id="7" w:name="_Toc96667028"/>
      <w:bookmarkStart w:id="8" w:name="_Toc98251287"/>
      <w:bookmarkStart w:id="9" w:name="_Ref55280359"/>
      <w:bookmarkStart w:id="10" w:name="_Toc55285360"/>
      <w:bookmarkStart w:id="11" w:name="_Toc55305377"/>
      <w:bookmarkStart w:id="12" w:name="_Toc57314628"/>
      <w:bookmarkStart w:id="13" w:name="_Toc69728953"/>
      <w:bookmarkStart w:id="14" w:name="ДОГОВОР"/>
      <w:r w:rsidRPr="00BC530F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>Проект договор</w:t>
      </w:r>
      <w:bookmarkEnd w:id="6"/>
      <w:bookmarkEnd w:id="7"/>
      <w:bookmarkEnd w:id="8"/>
      <w:r w:rsidRPr="00BC530F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>а поставки  №</w:t>
      </w:r>
    </w:p>
    <w:p w:rsidR="001F79C4" w:rsidRPr="001F79C4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F79C4" w:rsidRPr="001F79C4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г. Ессентуки</w:t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«____»___________ 20</w:t>
      </w:r>
      <w:r w:rsidR="00887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F7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</w:t>
      </w:r>
    </w:p>
    <w:p w:rsidR="001F79C4" w:rsidRPr="001F79C4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9C4" w:rsidRPr="009043C5" w:rsidRDefault="00B713A7" w:rsidP="00776535">
      <w:pPr>
        <w:ind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ab/>
      </w:r>
      <w:proofErr w:type="gramStart"/>
      <w:r w:rsidR="001F79C4"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ПАО «</w:t>
      </w:r>
      <w:proofErr w:type="spellStart"/>
      <w:r w:rsidR="001F79C4"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Ставропольэнергосбыт</w:t>
      </w:r>
      <w:proofErr w:type="spellEnd"/>
      <w:r w:rsidR="001F79C4"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», именуемое в дальнейшем «Покупатель» </w:t>
      </w:r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исполнительного директора </w:t>
      </w:r>
      <w:proofErr w:type="spellStart"/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Салпагарова</w:t>
      </w:r>
      <w:proofErr w:type="spellEnd"/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Игоря Борисовича, действующего на основании доверенности от </w:t>
      </w:r>
      <w:r w:rsidR="00BC530F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23.09.2024</w:t>
      </w:r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(зарегистрирована</w:t>
      </w:r>
      <w:r w:rsidR="00BC530F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реестре за № 26/118-н/26-2024-1</w:t>
      </w:r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530F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1710</w:t>
      </w:r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удостоверенной нотариусом </w:t>
      </w:r>
      <w:proofErr w:type="spellStart"/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Ессентукского</w:t>
      </w:r>
      <w:proofErr w:type="spellEnd"/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нотариального округа Ставропольского края Российской Федерации Созоновым </w:t>
      </w:r>
      <w:proofErr w:type="spellStart"/>
      <w:r w:rsidR="00CF64E7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Л.А.,</w:t>
      </w:r>
      <w:r w:rsidR="00503B80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r w:rsidR="00503B80"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стороны,</w:t>
      </w:r>
      <w:r w:rsidR="00CF64E7"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</w:t>
      </w:r>
      <w:r w:rsidR="001F79C4"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------------------------------</w:t>
      </w:r>
      <w:r w:rsidR="001F79C4" w:rsidRPr="009043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именуемое в дальнейшем «Поставщик», в лице --------------------------- </w:t>
      </w:r>
      <w:r w:rsidR="001F79C4"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действующего на основании ---------------------------- с другой стороны</w:t>
      </w:r>
      <w:r w:rsidR="001F79C4"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заключили настоящий </w:t>
      </w:r>
      <w:r w:rsidR="001F79C4"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договор о</w:t>
      </w:r>
      <w:proofErr w:type="gramEnd"/>
      <w:r w:rsidR="001F79C4"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="001F79C4"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нижеследующем</w:t>
      </w:r>
      <w:proofErr w:type="gramEnd"/>
      <w:r w:rsidR="001F79C4"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ДОГОВОРА</w:t>
      </w:r>
    </w:p>
    <w:p w:rsidR="009043C5" w:rsidRPr="009043C5" w:rsidRDefault="009043C5" w:rsidP="009043C5">
      <w:pPr>
        <w:pStyle w:val="a5"/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43C5" w:rsidRPr="009043C5" w:rsidRDefault="009043C5" w:rsidP="00776535">
      <w:pPr>
        <w:shd w:val="clear" w:color="auto" w:fill="FFFFFF"/>
        <w:tabs>
          <w:tab w:val="left" w:pos="461"/>
        </w:tabs>
        <w:spacing w:after="0" w:line="240" w:lineRule="auto"/>
        <w:ind w:left="19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8C7AF4" w:rsidRPr="008C7AF4">
        <w:rPr>
          <w:rFonts w:ascii="Times New Roman" w:hAnsi="Times New Roman" w:cs="Times New Roman"/>
          <w:color w:val="000000"/>
          <w:spacing w:val="-2"/>
          <w:sz w:val="24"/>
        </w:rPr>
        <w:t xml:space="preserve">По настоящему договору </w:t>
      </w:r>
      <w:r w:rsidR="008C7AF4" w:rsidRPr="008C7AF4">
        <w:rPr>
          <w:rFonts w:ascii="Times New Roman" w:hAnsi="Times New Roman" w:cs="Times New Roman"/>
          <w:color w:val="000000"/>
          <w:spacing w:val="4"/>
          <w:sz w:val="24"/>
        </w:rPr>
        <w:t xml:space="preserve">Поставщик в течение срока действия настоящего Договора обязуется поставлять </w:t>
      </w:r>
      <w:r w:rsidR="008C7AF4" w:rsidRPr="008C7AF4">
        <w:rPr>
          <w:rFonts w:ascii="Times New Roman" w:hAnsi="Times New Roman" w:cs="Times New Roman"/>
          <w:sz w:val="24"/>
        </w:rPr>
        <w:t>Покупателю канцелярские товары (далее - Товар) согласно Приложению №1 к настоящему Договору, в количестве и ассортименте, соответствующем заявке Покупателя, а Покупатель обязуется принять и произвести оплату за Товар на условиях, определенных настоящим Договором.</w:t>
      </w:r>
    </w:p>
    <w:p w:rsidR="009043C5" w:rsidRPr="00B87D18" w:rsidRDefault="009043C5" w:rsidP="00B87D18">
      <w:pPr>
        <w:shd w:val="clear" w:color="auto" w:fill="FFFFFF"/>
        <w:tabs>
          <w:tab w:val="left" w:pos="461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Номенклатура и объемы поставляемого Товара определяются в</w:t>
      </w:r>
      <w:r w:rsidR="00B8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ежемесячной заявке Покупателя.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ПОСТАВКИ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43C5" w:rsidRPr="009043C5" w:rsidRDefault="009043C5" w:rsidP="009043C5">
      <w:pPr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2.1. Поставщик поставляет Товар в течение 14 (четырнадцати) дней с момента получения заявки от Покупателя. Заявка подается на электронную почту Поставщика </w:t>
      </w:r>
      <w:proofErr w:type="spellStart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korp</w:t>
      </w:r>
      <w:proofErr w:type="spellEnd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@</w:t>
      </w:r>
      <w:proofErr w:type="spellStart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tkkk</w:t>
      </w:r>
      <w:proofErr w:type="spellEnd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</w:t>
      </w:r>
      <w:proofErr w:type="spellStart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ru</w:t>
      </w:r>
      <w:proofErr w:type="spellEnd"/>
      <w:r w:rsidRPr="009043C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</w:t>
      </w:r>
    </w:p>
    <w:p w:rsidR="009043C5" w:rsidRPr="009043C5" w:rsidRDefault="009043C5" w:rsidP="00D51D63">
      <w:pPr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2.2. </w:t>
      </w:r>
      <w:r w:rsidR="00D51D63" w:rsidRPr="001F79C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</w:t>
      </w:r>
      <w:r w:rsidR="00D51D63" w:rsidRPr="00CF231C">
        <w:rPr>
          <w:rFonts w:ascii="Times New Roman" w:eastAsia="Times New Roman" w:hAnsi="Times New Roman"/>
          <w:sz w:val="24"/>
          <w:szCs w:val="24"/>
          <w:lang w:eastAsia="ru-RU"/>
        </w:rPr>
        <w:t>продукции по участкам и отделениям Покупателя по следующим городам: Ставрополь, Ессентуки, Пятигорск, Георгиевск, Буденновск, Изобильный, Светлоград  транспортом Поставщика в течение 14 дней с момента подачи заявки, а также выгрузка на складах Покупа</w:t>
      </w:r>
      <w:r w:rsidR="00D51D63">
        <w:rPr>
          <w:rFonts w:ascii="Times New Roman" w:eastAsia="Times New Roman" w:hAnsi="Times New Roman"/>
          <w:sz w:val="24"/>
          <w:szCs w:val="24"/>
          <w:lang w:eastAsia="ru-RU"/>
        </w:rPr>
        <w:t xml:space="preserve">теля силами Поставщика </w:t>
      </w:r>
      <w:r w:rsidR="00D51D63" w:rsidRPr="001F79C4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в упаковке, обеспечивающей ее сохранность </w:t>
      </w:r>
      <w:r w:rsidR="00D51D63" w:rsidRPr="001F79C4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при транспортировке и хранении.</w:t>
      </w:r>
    </w:p>
    <w:p w:rsidR="009043C5" w:rsidRPr="009043C5" w:rsidRDefault="009043C5" w:rsidP="00412E28">
      <w:pPr>
        <w:tabs>
          <w:tab w:val="left" w:pos="709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2.3. </w:t>
      </w:r>
      <w:r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Одновременно с Товаром  Поставщик передает Покупателю документы, надлежащим образом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подтверждающие качество, комплектность и безопасность Товара.</w:t>
      </w:r>
    </w:p>
    <w:p w:rsidR="009043C5" w:rsidRPr="009043C5" w:rsidRDefault="009043C5" w:rsidP="009043C5">
      <w:pPr>
        <w:tabs>
          <w:tab w:val="left" w:pos="3686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2.4. </w:t>
      </w:r>
      <w:r w:rsidRPr="009043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Прием Товара по количеству и качеству производится с участием представителя Покупателя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оформляется товарной накладной.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2.5. Право собственности на Товар переходит к</w:t>
      </w:r>
      <w:r w:rsidRPr="009043C5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9043C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Покупателю с момента получения Товара в месте </w:t>
      </w:r>
      <w:r w:rsidRPr="00904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Покупателя.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</w:p>
    <w:p w:rsidR="001F79C4" w:rsidRPr="009043C5" w:rsidRDefault="001F79C4" w:rsidP="001F79C4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СТОИМОСТЬ ТОВАРА И ПОРЯДОК РАСЧЕТОВ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3.1. Поставка Товара осуществляется по ценам,</w:t>
      </w:r>
      <w:r w:rsidR="001B365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указанным в Спецификации цен на поставку канцелярских товаров (Приложение №1 к настоящему Договору поставки)</w:t>
      </w:r>
      <w:r w:rsidRPr="009043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.</w:t>
      </w:r>
    </w:p>
    <w:p w:rsidR="009043C5" w:rsidRPr="009043C5" w:rsidRDefault="009043C5" w:rsidP="009043C5">
      <w:pPr>
        <w:tabs>
          <w:tab w:val="left" w:pos="709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3.2. Общая сумма настоящего договора не превышает </w:t>
      </w:r>
      <w:r w:rsidR="00B57F58" w:rsidRPr="00B57F5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6 900 000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12E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="00B57F5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Шесть</w:t>
      </w:r>
      <w:r w:rsidR="00412E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миллионов </w:t>
      </w:r>
      <w:r w:rsidR="00B57F5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девятьсот</w:t>
      </w:r>
      <w:r w:rsidR="00412E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тысяч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) руб. </w:t>
      </w:r>
      <w:r w:rsidR="00B57F5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00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коп</w:t>
      </w:r>
      <w:proofErr w:type="gramStart"/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., </w:t>
      </w:r>
      <w:proofErr w:type="gramEnd"/>
      <w:r w:rsidR="00412E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 учета НДС, НДС облагается сверху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3.3. В день поставки Товара Поставщик предоставляет Покупателю товарную накладную</w:t>
      </w:r>
      <w:r w:rsidR="001B36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 счет-фактуру</w:t>
      </w:r>
      <w:r w:rsidRPr="009043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(или УПД) по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установленной форме.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3.4. Оплата поставляемого по настоящему Договору Товара производится Покупателем путем </w:t>
      </w:r>
      <w:r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перечисления денежных средств на расчетный счет Поставщика в течение 7-ми банковских дней со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дня поставки Товара на склад Покупателя</w:t>
      </w:r>
      <w:r w:rsidR="001B36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 выставления счёта-фактуры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65082E" w:rsidRPr="009043C5" w:rsidRDefault="00412E28" w:rsidP="007765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 xml:space="preserve">          </w:t>
      </w:r>
      <w:r w:rsidR="009043C5"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3.5. В случае изменения рыночных цен в сторону увеличения или уменьшения, на основании письма от Поставщика/Покупателя, возможно изменение условий договора в ценовой части товара по согласованию сторон, но не более 10% от первоначальной стоимости товара.</w:t>
      </w:r>
    </w:p>
    <w:p w:rsidR="001F79C4" w:rsidRPr="009043C5" w:rsidRDefault="001F79C4" w:rsidP="009043C5">
      <w:pPr>
        <w:tabs>
          <w:tab w:val="left" w:pos="2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4. ПРАВА И ОБ</w:t>
      </w:r>
      <w:r w:rsidR="009043C5" w:rsidRPr="009043C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ЯЗАННОСТИ СТОРОН</w:t>
      </w:r>
    </w:p>
    <w:p w:rsidR="009043C5" w:rsidRPr="009043C5" w:rsidRDefault="009043C5" w:rsidP="009043C5">
      <w:pPr>
        <w:tabs>
          <w:tab w:val="left" w:pos="2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4.1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. 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Поставщик обязан: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4.1.1. Передать Покупателю Товар в количестве и ассортименте, предусмотренном согласованным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Сторонами счете согласно заявкам Покупателя.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4.1.2. Передать Покупателю Товар, качество и комплектность которого соответствуют условиям его </w:t>
      </w:r>
      <w:r w:rsidRPr="009043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эксплуатации и хранения.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4.1.3. Передать Покупателю Товар свободным от прав третьих лиц.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4.2. 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Права Поставщика: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4.2.1. В случае, когда Покупатель в нарушение</w:t>
      </w:r>
      <w:r w:rsidRPr="009043C5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eastAsia="ru-RU"/>
        </w:rPr>
        <w:t xml:space="preserve"> </w:t>
      </w:r>
      <w:r w:rsidRPr="009043C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закона или Договора не принимает Товар или </w:t>
      </w:r>
      <w:r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отказывается его принять, Поставщик вправе потребовать от Покупателя принять Товар либо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отказаться от исполнения Договора.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4.3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. 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Покупатель обязан: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4.3.1. Совершить все необходимые действия, обеспечивающие принятие Товара, поставленного в соответствии с настоящим Договором.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4.3.2.Осуществить проверку при приемке Товара по количеству, качеству и ассортименту, составить и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подписать соответствующие документы (Акт приема-передачи, накладные, счета-фактуры).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4.4. 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Покупатель вправе: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4.4.1. Если Покупателю передан Товар ненадлежащего качества, то есть Товар не соответствующий </w:t>
      </w:r>
      <w:r w:rsidRPr="00904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настоящего Договора о качестве, он вправе потребовать от Поставщика: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-соразмерного уменьшения покупной цены;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-безвозмездного устранения недостатков Товара в разумный срок;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-возмещения своих расходов на устранение недостатков Товара;</w:t>
      </w:r>
    </w:p>
    <w:p w:rsidR="009043C5" w:rsidRPr="009043C5" w:rsidRDefault="009043C5" w:rsidP="009043C5">
      <w:pPr>
        <w:tabs>
          <w:tab w:val="left" w:pos="3828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 исключением случая, когда Поставщик, получивший уведомление Покупателя о недостатках </w:t>
      </w:r>
      <w:r w:rsidRPr="009043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Товара, в согласованные сторонами сроки  заменит поставленные Товары Товарами надлежащего </w:t>
      </w:r>
      <w:r w:rsidRPr="009043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качества.</w:t>
      </w:r>
    </w:p>
    <w:p w:rsidR="009043C5" w:rsidRPr="009043C5" w:rsidRDefault="009043C5" w:rsidP="009043C5">
      <w:pPr>
        <w:tabs>
          <w:tab w:val="num" w:pos="360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9043C5" w:rsidRPr="009043C5" w:rsidRDefault="009043C5" w:rsidP="009043C5">
      <w:pPr>
        <w:shd w:val="clear" w:color="auto" w:fill="FFFFFF"/>
        <w:tabs>
          <w:tab w:val="left" w:pos="0"/>
          <w:tab w:val="left" w:pos="3931"/>
        </w:tabs>
        <w:spacing w:after="0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4.4.3. В одностороннем порядке расторгнуть настоящий Договор (в случае невыполнения договорных обязательств, условий или сроков поставки), уведомив об этом Поставщика за два дня до расторжения Договора. 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5. </w:t>
      </w:r>
      <w:r w:rsidRPr="009043C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ОТВЕТСТВЕННОСТЬ СТОРОН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7AF4" w:rsidRPr="008C7AF4" w:rsidRDefault="008C7AF4" w:rsidP="008C7AF4">
      <w:pPr>
        <w:tabs>
          <w:tab w:val="left" w:pos="3828"/>
        </w:tabs>
        <w:spacing w:after="0"/>
        <w:ind w:firstLine="624"/>
        <w:jc w:val="both"/>
        <w:rPr>
          <w:rFonts w:ascii="Times New Roman" w:hAnsi="Times New Roman" w:cs="Times New Roman"/>
          <w:color w:val="000000"/>
          <w:spacing w:val="-1"/>
          <w:sz w:val="24"/>
        </w:rPr>
      </w:pPr>
      <w:r w:rsidRPr="008C7AF4">
        <w:rPr>
          <w:rFonts w:ascii="Times New Roman" w:hAnsi="Times New Roman" w:cs="Times New Roman"/>
          <w:color w:val="000000"/>
          <w:sz w:val="24"/>
        </w:rPr>
        <w:t>5.1.</w:t>
      </w:r>
      <w:r w:rsidRPr="008C7AF4"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r w:rsidRPr="008C7AF4">
        <w:rPr>
          <w:rFonts w:ascii="Times New Roman" w:hAnsi="Times New Roman" w:cs="Times New Roman"/>
          <w:color w:val="000000"/>
          <w:sz w:val="24"/>
        </w:rPr>
        <w:t xml:space="preserve">За неисполнение либо ненадлежащее исполнение обязательств по настоящему Договору Стороны </w:t>
      </w:r>
      <w:r w:rsidRPr="008C7AF4">
        <w:rPr>
          <w:rFonts w:ascii="Times New Roman" w:hAnsi="Times New Roman" w:cs="Times New Roman"/>
          <w:color w:val="000000"/>
          <w:spacing w:val="-1"/>
          <w:sz w:val="24"/>
        </w:rPr>
        <w:t>несут ответственность в соответствии с действующим законодательством РФ.</w:t>
      </w:r>
    </w:p>
    <w:p w:rsidR="00B87D18" w:rsidRPr="000A186E" w:rsidRDefault="008C7AF4" w:rsidP="000A186E">
      <w:pPr>
        <w:tabs>
          <w:tab w:val="num" w:pos="567"/>
        </w:tabs>
        <w:ind w:firstLine="624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8C7AF4">
        <w:rPr>
          <w:rFonts w:ascii="Times New Roman" w:hAnsi="Times New Roman" w:cs="Times New Roman"/>
          <w:color w:val="000000"/>
          <w:spacing w:val="-1"/>
          <w:sz w:val="24"/>
        </w:rPr>
        <w:t xml:space="preserve">5.2. </w:t>
      </w:r>
      <w:r w:rsidRPr="008C7AF4">
        <w:rPr>
          <w:rFonts w:ascii="Times New Roman" w:hAnsi="Times New Roman" w:cs="Times New Roman"/>
          <w:color w:val="000000"/>
          <w:sz w:val="24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1F79C4" w:rsidRDefault="00B87D18" w:rsidP="00B87D1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СРОК ДЕЙСТВИЯ ДОГОВОРА</w:t>
      </w:r>
    </w:p>
    <w:p w:rsidR="00B87D18" w:rsidRPr="009043C5" w:rsidRDefault="00B87D18" w:rsidP="00B87D1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9043C5" w:rsidRPr="009043C5" w:rsidRDefault="009043C5" w:rsidP="001B365B">
      <w:pPr>
        <w:spacing w:after="0"/>
        <w:ind w:firstLine="624"/>
        <w:rPr>
          <w:rFonts w:ascii="Times New Roman" w:hAnsi="Times New Roman" w:cs="Times New Roman"/>
          <w:spacing w:val="-5"/>
          <w:sz w:val="24"/>
          <w:szCs w:val="24"/>
        </w:rPr>
      </w:pPr>
      <w:r w:rsidRPr="009043C5">
        <w:rPr>
          <w:rFonts w:ascii="Times New Roman" w:hAnsi="Times New Roman" w:cs="Times New Roman"/>
          <w:sz w:val="24"/>
          <w:szCs w:val="24"/>
        </w:rPr>
        <w:t xml:space="preserve">6.1. </w:t>
      </w:r>
      <w:r w:rsidR="001B365B" w:rsidRPr="00B57F58">
        <w:rPr>
          <w:rFonts w:ascii="Times New Roman" w:hAnsi="Times New Roman" w:cs="Times New Roman"/>
          <w:sz w:val="24"/>
        </w:rPr>
        <w:t>Настоящий Договор вступает в силу с момента его подпис</w:t>
      </w:r>
      <w:r w:rsidR="00B57F58" w:rsidRPr="00B57F58">
        <w:rPr>
          <w:rFonts w:ascii="Times New Roman" w:hAnsi="Times New Roman" w:cs="Times New Roman"/>
          <w:sz w:val="24"/>
        </w:rPr>
        <w:t>ания Сторонами и действует до 31.03</w:t>
      </w:r>
      <w:r w:rsidR="001B365B" w:rsidRPr="00B57F58">
        <w:rPr>
          <w:rFonts w:ascii="Times New Roman" w:hAnsi="Times New Roman" w:cs="Times New Roman"/>
          <w:sz w:val="24"/>
        </w:rPr>
        <w:t>.202</w:t>
      </w:r>
      <w:r w:rsidR="00B57F58" w:rsidRPr="00B57F58">
        <w:rPr>
          <w:rFonts w:ascii="Times New Roman" w:hAnsi="Times New Roman" w:cs="Times New Roman"/>
          <w:sz w:val="24"/>
        </w:rPr>
        <w:t>6</w:t>
      </w:r>
      <w:r w:rsidR="001B365B" w:rsidRPr="00B57F58">
        <w:rPr>
          <w:rFonts w:ascii="Times New Roman" w:hAnsi="Times New Roman" w:cs="Times New Roman"/>
          <w:sz w:val="24"/>
        </w:rPr>
        <w:t xml:space="preserve"> года</w:t>
      </w:r>
      <w:r w:rsidR="001B365B" w:rsidRPr="001B365B">
        <w:rPr>
          <w:rFonts w:ascii="Times New Roman" w:hAnsi="Times New Roman" w:cs="Times New Roman"/>
          <w:sz w:val="24"/>
        </w:rPr>
        <w:t>.</w:t>
      </w:r>
      <w:r w:rsidR="001B365B" w:rsidRPr="001B365B">
        <w:rPr>
          <w:rFonts w:ascii="Times New Roman" w:hAnsi="Times New Roman" w:cs="Times New Roman"/>
          <w:spacing w:val="2"/>
          <w:sz w:val="24"/>
        </w:rPr>
        <w:t xml:space="preserve"> В случае если за 30 дней до истечения срока действия Договора ни одна сторона не заявила о своем намерении прекратить Договор, то Договор </w:t>
      </w:r>
      <w:r w:rsidR="001B365B" w:rsidRPr="001B365B">
        <w:rPr>
          <w:rFonts w:ascii="Times New Roman" w:hAnsi="Times New Roman" w:cs="Times New Roman"/>
          <w:spacing w:val="2"/>
          <w:sz w:val="24"/>
        </w:rPr>
        <w:lastRenderedPageBreak/>
        <w:t>считается продленным на следующий календарный год до достижения суммы указанной в п. 3.2. настоящего Договора.</w:t>
      </w:r>
    </w:p>
    <w:p w:rsidR="009043C5" w:rsidRPr="009043C5" w:rsidRDefault="009043C5" w:rsidP="001B365B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9043C5">
        <w:rPr>
          <w:rFonts w:ascii="Times New Roman" w:hAnsi="Times New Roman" w:cs="Times New Roman"/>
          <w:color w:val="000000"/>
          <w:sz w:val="24"/>
          <w:szCs w:val="24"/>
        </w:rPr>
        <w:t xml:space="preserve">6.2. </w:t>
      </w:r>
      <w:r w:rsidR="001B365B" w:rsidRPr="001B365B">
        <w:rPr>
          <w:rFonts w:ascii="Times New Roman" w:hAnsi="Times New Roman" w:cs="Times New Roman"/>
          <w:color w:val="000000"/>
          <w:sz w:val="24"/>
        </w:rPr>
        <w:t xml:space="preserve">Настоящий </w:t>
      </w:r>
      <w:proofErr w:type="gramStart"/>
      <w:r w:rsidR="001B365B" w:rsidRPr="001B365B">
        <w:rPr>
          <w:rFonts w:ascii="Times New Roman" w:hAnsi="Times New Roman" w:cs="Times New Roman"/>
          <w:color w:val="000000"/>
          <w:sz w:val="24"/>
        </w:rPr>
        <w:t>Договор</w:t>
      </w:r>
      <w:proofErr w:type="gramEnd"/>
      <w:r w:rsidR="001B365B" w:rsidRPr="001B365B">
        <w:rPr>
          <w:rFonts w:ascii="Times New Roman" w:hAnsi="Times New Roman" w:cs="Times New Roman"/>
          <w:color w:val="000000"/>
          <w:sz w:val="24"/>
        </w:rPr>
        <w:t xml:space="preserve"> может быть расторгнут в случаях, предусмотренных действующим законодательством РФ.</w:t>
      </w:r>
    </w:p>
    <w:p w:rsidR="009043C5" w:rsidRPr="009043C5" w:rsidRDefault="009043C5" w:rsidP="009043C5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9043C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6.3. В случае расторжения настоящего Договора все финансовые обязательства сторон, возникшие до </w:t>
      </w:r>
      <w:r w:rsidRPr="009043C5">
        <w:rPr>
          <w:rFonts w:ascii="Times New Roman" w:hAnsi="Times New Roman" w:cs="Times New Roman"/>
          <w:color w:val="000000"/>
          <w:sz w:val="24"/>
          <w:szCs w:val="24"/>
        </w:rPr>
        <w:t>даты расторжения Договора, подлежат исполнению.</w:t>
      </w:r>
    </w:p>
    <w:p w:rsidR="001F79C4" w:rsidRPr="009043C5" w:rsidRDefault="001F79C4" w:rsidP="00BC530F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4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:rsidR="001F79C4" w:rsidRPr="009043C5" w:rsidRDefault="001F79C4" w:rsidP="001F79C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7AF4" w:rsidRDefault="009043C5" w:rsidP="008C7AF4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 w:rsidRPr="009043C5">
        <w:rPr>
          <w:rFonts w:ascii="Times New Roman" w:hAnsi="Times New Roman" w:cs="Times New Roman"/>
          <w:color w:val="000000"/>
          <w:sz w:val="24"/>
          <w:szCs w:val="24"/>
        </w:rPr>
        <w:t>7.1.</w:t>
      </w:r>
      <w:r w:rsidRPr="009043C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8C7AF4" w:rsidRPr="008C7AF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 всем вопросам, неурегулированным настоящим Договором, Стороны руководствуются </w:t>
      </w:r>
      <w:r w:rsidR="008C7AF4" w:rsidRPr="008C7AF4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действующим законодательством.</w:t>
      </w:r>
    </w:p>
    <w:p w:rsidR="009043C5" w:rsidRPr="009043C5" w:rsidRDefault="008C7AF4" w:rsidP="008C7AF4">
      <w:pPr>
        <w:tabs>
          <w:tab w:val="left" w:pos="3828"/>
        </w:tabs>
        <w:spacing w:after="0"/>
        <w:ind w:firstLine="62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9043C5" w:rsidRPr="008C7AF4">
        <w:rPr>
          <w:rFonts w:ascii="Times New Roman" w:hAnsi="Times New Roman" w:cs="Times New Roman"/>
          <w:color w:val="000000"/>
          <w:sz w:val="24"/>
          <w:szCs w:val="24"/>
        </w:rPr>
        <w:t>.2.</w:t>
      </w:r>
      <w:r w:rsidR="009043C5" w:rsidRPr="008C7A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C7AF4">
        <w:rPr>
          <w:rFonts w:ascii="Times New Roman" w:hAnsi="Times New Roman" w:cs="Times New Roman"/>
          <w:color w:val="000000"/>
          <w:sz w:val="24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1F79C4" w:rsidRPr="009043C5" w:rsidRDefault="009043C5" w:rsidP="009043C5">
      <w:pPr>
        <w:shd w:val="clear" w:color="auto" w:fill="FFFFFF"/>
        <w:ind w:firstLine="624"/>
        <w:rPr>
          <w:rFonts w:ascii="Times New Roman" w:hAnsi="Times New Roman" w:cs="Times New Roman"/>
          <w:color w:val="000000"/>
          <w:spacing w:val="-2"/>
          <w:sz w:val="24"/>
        </w:rPr>
      </w:pPr>
      <w:r w:rsidRPr="009043C5">
        <w:rPr>
          <w:rFonts w:ascii="Times New Roman" w:hAnsi="Times New Roman" w:cs="Times New Roman"/>
          <w:color w:val="000000"/>
          <w:sz w:val="24"/>
          <w:szCs w:val="24"/>
        </w:rPr>
        <w:t xml:space="preserve">7.3.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9043C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Договор составлен в 2-х экземплярах, имеющих одинаковую юридическую силу, по одному для </w:t>
      </w:r>
      <w:r w:rsidRPr="009043C5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каждой из Сторон.</w:t>
      </w:r>
    </w:p>
    <w:p w:rsidR="001F79C4" w:rsidRPr="001F79C4" w:rsidRDefault="001F79C4" w:rsidP="001F79C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8. АДРЕСА И РЕКВИЗИТЫ СТОРОН</w:t>
      </w:r>
    </w:p>
    <w:p w:rsidR="001F79C4" w:rsidRPr="001F79C4" w:rsidRDefault="001F79C4" w:rsidP="001F79C4">
      <w:pPr>
        <w:spacing w:after="293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4685"/>
      </w:tblGrid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«Поставщик»</w:t>
            </w: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503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</w:t>
            </w:r>
            <w:r w:rsidR="0050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Ставропольский край,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B57F58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F79C4" w:rsidRPr="001F79C4" w:rsidTr="00E77497">
        <w:trPr>
          <w:trHeight w:hRule="exact" w:val="25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1F79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>ОГРН 1052600222927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1F79C4" w:rsidRPr="001F79C4" w:rsidTr="00E77497">
        <w:trPr>
          <w:trHeight w:hRule="exact" w:val="269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F79C4" w:rsidRPr="001F79C4" w:rsidRDefault="001F79C4" w:rsidP="00503B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>ИНН/КПП 2626033550/</w:t>
            </w:r>
            <w:r w:rsidR="00503B80">
              <w:rPr>
                <w:rFonts w:ascii="Times New Roman" w:eastAsia="Calibri" w:hAnsi="Times New Roman" w:cs="Times New Roman"/>
                <w:sz w:val="24"/>
                <w:szCs w:val="24"/>
              </w:rPr>
              <w:t>785150001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79C4" w:rsidRPr="001F79C4" w:rsidRDefault="001F79C4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77497" w:rsidRPr="001F79C4" w:rsidTr="00E77497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E77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>/с 40702810560090101705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E77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Ставропольское отделение №5230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E774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9C4">
              <w:rPr>
                <w:rFonts w:ascii="Times New Roman" w:eastAsia="Calibri" w:hAnsi="Times New Roman" w:cs="Times New Roman"/>
                <w:sz w:val="24"/>
                <w:szCs w:val="24"/>
              </w:rPr>
              <w:t>ПАО Сбербанк г. Ставрополь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8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78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296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64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887F4E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Исполнительный </w:t>
            </w:r>
            <w:r w:rsidR="00E77497"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730"/>
        </w:trPr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7497" w:rsidRPr="001F79C4" w:rsidRDefault="00E77497" w:rsidP="00887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 w:rsidR="00887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87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87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142"/>
        </w:trPr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97" w:rsidRPr="001F79C4" w:rsidTr="00E77497">
        <w:trPr>
          <w:trHeight w:hRule="exact" w:val="154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77497" w:rsidRPr="001F79C4" w:rsidRDefault="00E77497" w:rsidP="001F79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79C4" w:rsidRDefault="001F79C4" w:rsidP="001F79C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365B" w:rsidRDefault="001B365B" w:rsidP="001F79C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7AF4" w:rsidRDefault="008C7AF4" w:rsidP="00264BA5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8C7AF4" w:rsidRDefault="008C7AF4" w:rsidP="00264BA5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8C7AF4" w:rsidRDefault="008C7AF4" w:rsidP="00264BA5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8C7AF4" w:rsidRDefault="008C7AF4" w:rsidP="00264BA5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B365B" w:rsidRPr="001B365B" w:rsidRDefault="001B365B" w:rsidP="00264BA5">
      <w:pPr>
        <w:spacing w:after="0"/>
        <w:jc w:val="right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lastRenderedPageBreak/>
        <w:t>Приложение №1</w:t>
      </w:r>
    </w:p>
    <w:p w:rsidR="001B365B" w:rsidRPr="001B365B" w:rsidRDefault="001B365B" w:rsidP="001B365B">
      <w:pPr>
        <w:jc w:val="right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t xml:space="preserve"> к договору поставки </w:t>
      </w:r>
    </w:p>
    <w:p w:rsidR="001B365B" w:rsidRPr="001B365B" w:rsidRDefault="001B365B" w:rsidP="00264BA5">
      <w:pPr>
        <w:spacing w:after="0"/>
        <w:jc w:val="center"/>
        <w:rPr>
          <w:rFonts w:ascii="Times New Roman" w:hAnsi="Times New Roman" w:cs="Times New Roman"/>
          <w:sz w:val="24"/>
        </w:rPr>
      </w:pPr>
      <w:r w:rsidRPr="001B365B">
        <w:rPr>
          <w:rFonts w:ascii="Times New Roman" w:hAnsi="Times New Roman" w:cs="Times New Roman"/>
          <w:sz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</w:t>
      </w:r>
      <w:r w:rsidR="00264BA5">
        <w:rPr>
          <w:rFonts w:ascii="Times New Roman" w:hAnsi="Times New Roman" w:cs="Times New Roman"/>
          <w:sz w:val="24"/>
        </w:rPr>
        <w:t xml:space="preserve">          </w:t>
      </w:r>
      <w:r w:rsidRPr="001B365B">
        <w:rPr>
          <w:rFonts w:ascii="Times New Roman" w:hAnsi="Times New Roman" w:cs="Times New Roman"/>
          <w:sz w:val="24"/>
        </w:rPr>
        <w:t>№</w:t>
      </w:r>
    </w:p>
    <w:p w:rsidR="001B365B" w:rsidRPr="001B365B" w:rsidRDefault="001B365B" w:rsidP="001B365B">
      <w:pPr>
        <w:jc w:val="center"/>
      </w:pPr>
      <w:r w:rsidRPr="001B365B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От «</w:t>
      </w:r>
      <w:r>
        <w:rPr>
          <w:rFonts w:ascii="Times New Roman" w:hAnsi="Times New Roman" w:cs="Times New Roman"/>
          <w:sz w:val="24"/>
        </w:rPr>
        <w:t>--</w:t>
      </w:r>
      <w:r w:rsidRPr="001B365B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2025</w:t>
      </w:r>
      <w:r w:rsidRPr="001B365B">
        <w:rPr>
          <w:rFonts w:ascii="Times New Roman" w:hAnsi="Times New Roman" w:cs="Times New Roman"/>
          <w:sz w:val="24"/>
        </w:rPr>
        <w:t xml:space="preserve"> г.</w:t>
      </w:r>
    </w:p>
    <w:p w:rsidR="001B365B" w:rsidRPr="001B365B" w:rsidRDefault="001B365B" w:rsidP="001B365B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sz w:val="24"/>
        </w:rPr>
      </w:pPr>
      <w:r w:rsidRPr="001B365B">
        <w:rPr>
          <w:rFonts w:ascii="Times New Roman" w:hAnsi="Times New Roman" w:cs="Times New Roman"/>
          <w:b/>
          <w:color w:val="000000"/>
          <w:spacing w:val="4"/>
          <w:sz w:val="24"/>
        </w:rPr>
        <w:t>Спецификация цен на поставку канцелярских товаров.</w:t>
      </w:r>
    </w:p>
    <w:tbl>
      <w:tblPr>
        <w:tblW w:w="9701" w:type="dxa"/>
        <w:jc w:val="center"/>
        <w:tblInd w:w="-7884" w:type="dxa"/>
        <w:tblLayout w:type="fixed"/>
        <w:tblLook w:val="04A0" w:firstRow="1" w:lastRow="0" w:firstColumn="1" w:lastColumn="0" w:noHBand="0" w:noVBand="1"/>
      </w:tblPr>
      <w:tblGrid>
        <w:gridCol w:w="883"/>
        <w:gridCol w:w="2410"/>
        <w:gridCol w:w="1417"/>
        <w:gridCol w:w="2434"/>
        <w:gridCol w:w="1281"/>
        <w:gridCol w:w="1276"/>
      </w:tblGrid>
      <w:tr w:rsidR="00505258" w:rsidRPr="00A03E55" w:rsidTr="000A186E">
        <w:trPr>
          <w:trHeight w:val="23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 xml:space="preserve">№ </w:t>
            </w:r>
            <w:proofErr w:type="gramStart"/>
            <w:r w:rsidRPr="00A03E55">
              <w:rPr>
                <w:sz w:val="22"/>
                <w:lang w:eastAsia="ru-RU"/>
              </w:rPr>
              <w:t>п</w:t>
            </w:r>
            <w:proofErr w:type="gramEnd"/>
            <w:r w:rsidRPr="00A03E55">
              <w:rPr>
                <w:sz w:val="22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Наименование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Характеристики товара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Цена за единицу без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5B" w:rsidRPr="00A03E5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A03E55">
              <w:rPr>
                <w:sz w:val="22"/>
                <w:lang w:eastAsia="ru-RU"/>
              </w:rPr>
              <w:t>Цена за единицу с НДС, руб.</w:t>
            </w:r>
          </w:p>
        </w:tc>
      </w:tr>
      <w:tr w:rsidR="00505258" w:rsidRPr="007A36B5" w:rsidTr="000A186E">
        <w:trPr>
          <w:trHeight w:val="804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264BA5" w:rsidP="00264BA5">
            <w:pPr>
              <w:pStyle w:val="af"/>
              <w:tabs>
                <w:tab w:val="left" w:pos="211"/>
              </w:tabs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Бумага А4, 80г/м2, 96% бел.500л.марка</w:t>
            </w:r>
            <w:proofErr w:type="gramStart"/>
            <w:r w:rsidRPr="007A36B5">
              <w:rPr>
                <w:sz w:val="22"/>
              </w:rPr>
              <w:t xml:space="preserve"> С</w:t>
            </w:r>
            <w:proofErr w:type="gramEnd"/>
          </w:p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SvetoCopy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Экономичная бумага, которая обеспечивает отличное качество печати на любой копировально-множительной технике и печатающих устройствах. Формат А4, белизна - (ГОСТ) - показатель не измеряется в соответствии с ГОСТ Р 57641-2017, 146% (CIE), плотность - 80 г/м2, класс</w:t>
            </w:r>
            <w:proofErr w:type="gramStart"/>
            <w:r w:rsidRPr="007A36B5">
              <w:rPr>
                <w:sz w:val="22"/>
                <w:lang w:eastAsia="ru-RU"/>
              </w:rPr>
              <w:t xml:space="preserve"> С</w:t>
            </w:r>
            <w:proofErr w:type="gramEnd"/>
            <w:r w:rsidRPr="007A36B5">
              <w:rPr>
                <w:sz w:val="22"/>
                <w:lang w:eastAsia="ru-RU"/>
              </w:rPr>
              <w:t>, 500 листов в пачке.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322D8C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77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264BA5" w:rsidP="00264BA5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Блок для записей </w:t>
            </w:r>
            <w:r w:rsidRPr="007A36B5">
              <w:rPr>
                <w:sz w:val="22"/>
                <w:lang w:val="en-US"/>
              </w:rPr>
              <w:t>STAFF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Непроклеенный куб 9*9*9 см, белизна 70-80%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6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264BA5" w:rsidP="00264BA5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Дырокол, </w:t>
            </w:r>
            <w:r w:rsidRPr="007A36B5">
              <w:rPr>
                <w:sz w:val="22"/>
                <w:lang w:val="en-US"/>
              </w:rPr>
              <w:t>60</w:t>
            </w:r>
            <w:r w:rsidRPr="007A36B5">
              <w:rPr>
                <w:sz w:val="22"/>
              </w:rPr>
              <w:t xml:space="preserve"> листов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Economy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Высококачественный дырокол. Пробивная способность - 60 листов. Метал</w:t>
            </w:r>
            <w:r w:rsidRPr="00BC530F">
              <w:rPr>
                <w:sz w:val="22"/>
                <w:lang w:eastAsia="ru-RU"/>
              </w:rPr>
              <w:t>/</w:t>
            </w:r>
            <w:r w:rsidRPr="007A36B5">
              <w:rPr>
                <w:sz w:val="22"/>
                <w:lang w:eastAsia="ru-RU"/>
              </w:rPr>
              <w:t>пластик корпус. Специальная выдвижная линейка.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8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264BA5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Зажим д/бумаг 32мм черный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Скрепляют 130 листов. Размер - 32 мм. Цветное покрытие. </w:t>
            </w:r>
            <w:proofErr w:type="gramStart"/>
            <w:r w:rsidRPr="007A36B5">
              <w:rPr>
                <w:sz w:val="22"/>
                <w:lang w:eastAsia="ru-RU"/>
              </w:rPr>
              <w:t>Изготовлены из стали.</w:t>
            </w:r>
            <w:proofErr w:type="gramEnd"/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02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264BA5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Игла для сшивки документов </w:t>
            </w:r>
            <w:proofErr w:type="spellStart"/>
            <w:r w:rsidRPr="007A36B5">
              <w:rPr>
                <w:sz w:val="22"/>
              </w:rPr>
              <w:t>Комус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Тип товара: игла для прошивки документов. Длина иглы: 125 мм. Диаметр иглы: 1.83 мм, в комплекте 3шт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8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264BA5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Калькулятор настольный</w:t>
            </w:r>
            <w:r>
              <w:rPr>
                <w:sz w:val="22"/>
              </w:rPr>
              <w:t>,</w:t>
            </w:r>
            <w:r w:rsidRPr="007A36B5">
              <w:rPr>
                <w:sz w:val="22"/>
              </w:rPr>
              <w:t xml:space="preserve"> 12 разрядов, двойное питание, </w:t>
            </w:r>
            <w:proofErr w:type="spellStart"/>
            <w:r w:rsidRPr="00322D8C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Разрядность дисплея: 12.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Тип размера: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полноразмерный. Тип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 xml:space="preserve">применения: </w:t>
            </w:r>
            <w:proofErr w:type="gramStart"/>
            <w:r w:rsidRPr="00DD2542">
              <w:rPr>
                <w:sz w:val="22"/>
                <w:lang w:eastAsia="ru-RU"/>
              </w:rPr>
              <w:t>с</w:t>
            </w:r>
            <w:proofErr w:type="gramEnd"/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увеличенными кнопками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Функционал: вычисление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наценки (MU), расчет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процентов Исполнение: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 xml:space="preserve">настольный. Число </w:t>
            </w:r>
            <w:r w:rsidRPr="00DD2542">
              <w:rPr>
                <w:sz w:val="22"/>
                <w:lang w:eastAsia="ru-RU"/>
              </w:rPr>
              <w:lastRenderedPageBreak/>
              <w:t>строк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дисплея: 1 Тип питания:</w:t>
            </w:r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 xml:space="preserve">батарейки, </w:t>
            </w:r>
            <w:proofErr w:type="gramStart"/>
            <w:r w:rsidRPr="00DD2542">
              <w:rPr>
                <w:sz w:val="22"/>
                <w:lang w:eastAsia="ru-RU"/>
              </w:rPr>
              <w:t>солнечный</w:t>
            </w:r>
            <w:proofErr w:type="gramEnd"/>
          </w:p>
          <w:p w:rsidR="001B365B" w:rsidRPr="00DD2542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элемент. Цвет панели: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DD2542">
              <w:rPr>
                <w:sz w:val="22"/>
                <w:lang w:eastAsia="ru-RU"/>
              </w:rPr>
              <w:t>черный Длина: 203 мм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Карандаш </w:t>
            </w:r>
            <w:proofErr w:type="spellStart"/>
            <w:r w:rsidRPr="007A36B5">
              <w:rPr>
                <w:sz w:val="22"/>
              </w:rPr>
              <w:t>чернографитный</w:t>
            </w:r>
            <w:proofErr w:type="spellEnd"/>
            <w:r w:rsidRPr="007A36B5">
              <w:rPr>
                <w:sz w:val="22"/>
              </w:rPr>
              <w:t xml:space="preserve"> с ластиком,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Карандаш </w:t>
            </w:r>
            <w:proofErr w:type="spellStart"/>
            <w:r w:rsidRPr="007A36B5">
              <w:rPr>
                <w:sz w:val="22"/>
                <w:lang w:eastAsia="ru-RU"/>
              </w:rPr>
              <w:t>чернографитный</w:t>
            </w:r>
            <w:proofErr w:type="spellEnd"/>
            <w:r w:rsidRPr="007A36B5">
              <w:rPr>
                <w:sz w:val="22"/>
                <w:lang w:eastAsia="ru-RU"/>
              </w:rPr>
              <w:t xml:space="preserve"> с ластиком. </w:t>
            </w:r>
            <w:r w:rsidRPr="007A36B5">
              <w:rPr>
                <w:sz w:val="22"/>
                <w:shd w:val="clear" w:color="auto" w:fill="FFFFFF"/>
              </w:rPr>
              <w:t> Шестигранный деревянный корпус матового черного цвета.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6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Клей канцелярский силикатный 110 гр.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Конторский клей в пластиковом флаконе для склеивания бумаги. Вес -110 г.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6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Клей-карандаш 36 </w:t>
            </w:r>
            <w:proofErr w:type="spellStart"/>
            <w:r w:rsidRPr="007A36B5">
              <w:rPr>
                <w:sz w:val="22"/>
              </w:rPr>
              <w:t>гр</w:t>
            </w:r>
            <w:proofErr w:type="spellEnd"/>
            <w:r w:rsidRPr="007A36B5">
              <w:rPr>
                <w:sz w:val="22"/>
              </w:rPr>
              <w:t xml:space="preserve">,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  <w:r w:rsidRPr="007A36B5">
              <w:rPr>
                <w:sz w:val="22"/>
              </w:rPr>
              <w:t>, дисплей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Клей-карандаш 36 </w:t>
            </w:r>
            <w:proofErr w:type="spellStart"/>
            <w:r w:rsidRPr="007A36B5">
              <w:rPr>
                <w:sz w:val="22"/>
                <w:lang w:eastAsia="ru-RU"/>
              </w:rPr>
              <w:t>гр</w:t>
            </w:r>
            <w:proofErr w:type="spellEnd"/>
            <w:r w:rsidRPr="007A36B5">
              <w:rPr>
                <w:sz w:val="22"/>
                <w:lang w:eastAsia="ru-RU"/>
              </w:rPr>
              <w:t xml:space="preserve">, основа </w:t>
            </w:r>
            <w:r w:rsidRPr="007A36B5">
              <w:rPr>
                <w:sz w:val="22"/>
                <w:lang w:val="en-US" w:eastAsia="ru-RU"/>
              </w:rPr>
              <w:t>PVP</w:t>
            </w:r>
            <w:r w:rsidRPr="007A36B5">
              <w:rPr>
                <w:sz w:val="22"/>
                <w:lang w:eastAsia="ru-RU"/>
              </w:rPr>
              <w:t>, морозостойкий, подходит для бумаги, картона, ткани.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15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jc w:val="both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Книга учета 96л. твердая обл. из </w:t>
            </w:r>
            <w:proofErr w:type="spellStart"/>
            <w:r w:rsidRPr="007A36B5">
              <w:rPr>
                <w:sz w:val="22"/>
              </w:rPr>
              <w:t>бумвинила</w:t>
            </w:r>
            <w:proofErr w:type="spellEnd"/>
            <w:r w:rsidRPr="007A36B5">
              <w:rPr>
                <w:sz w:val="22"/>
              </w:rPr>
              <w:t xml:space="preserve"> клетка/линия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 (210x265 мм). Обложка - книжная (жесткий переплет), обтянута </w:t>
            </w:r>
            <w:proofErr w:type="spellStart"/>
            <w:r w:rsidRPr="007A36B5">
              <w:rPr>
                <w:sz w:val="22"/>
                <w:lang w:eastAsia="ru-RU"/>
              </w:rPr>
              <w:t>бумвинилом</w:t>
            </w:r>
            <w:proofErr w:type="spellEnd"/>
            <w:r w:rsidRPr="007A36B5">
              <w:rPr>
                <w:sz w:val="22"/>
                <w:lang w:eastAsia="ru-RU"/>
              </w:rPr>
              <w:t>. Внутренний блок - офсет 60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, 96 листов, клетка/линия.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48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Кнопки </w:t>
            </w:r>
            <w:proofErr w:type="gramStart"/>
            <w:r w:rsidRPr="007A36B5">
              <w:rPr>
                <w:sz w:val="22"/>
              </w:rPr>
              <w:t>-г</w:t>
            </w:r>
            <w:proofErr w:type="gramEnd"/>
            <w:r w:rsidRPr="007A36B5">
              <w:rPr>
                <w:sz w:val="22"/>
              </w:rPr>
              <w:t>воздики силовые (50шт/</w:t>
            </w:r>
            <w:proofErr w:type="spellStart"/>
            <w:r w:rsidRPr="007A36B5">
              <w:rPr>
                <w:sz w:val="22"/>
              </w:rPr>
              <w:t>кор</w:t>
            </w:r>
            <w:proofErr w:type="spellEnd"/>
            <w:r w:rsidRPr="007A36B5">
              <w:rPr>
                <w:sz w:val="22"/>
              </w:rPr>
              <w:t xml:space="preserve">)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 кнопки: </w:t>
            </w:r>
            <w:proofErr w:type="gramStart"/>
            <w:r w:rsidRPr="007A36B5">
              <w:rPr>
                <w:sz w:val="22"/>
                <w:lang w:eastAsia="ru-RU"/>
              </w:rPr>
              <w:t>классическая</w:t>
            </w:r>
            <w:proofErr w:type="gramEnd"/>
            <w:r w:rsidRPr="007A36B5">
              <w:rPr>
                <w:sz w:val="22"/>
                <w:lang w:eastAsia="ru-RU"/>
              </w:rPr>
              <w:t>. Количество в упаковке: 50 шт.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9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Корзина для бумаг 9л решетчатая </w:t>
            </w:r>
            <w:proofErr w:type="spellStart"/>
            <w:r w:rsidRPr="007A36B5">
              <w:rPr>
                <w:sz w:val="22"/>
              </w:rPr>
              <w:t>Стамм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Компактная и удобная сетчатая корзина для бумаг с гладкой сетчатой поверхностью, изготовлена из высококачественного пластика. Подходит для использования в любых помещениях. Материал - полипропилен. Объем - 9 л. Цвет - серый. Размер (</w:t>
            </w:r>
            <w:proofErr w:type="spellStart"/>
            <w:r w:rsidRPr="007A36B5">
              <w:rPr>
                <w:sz w:val="22"/>
                <w:lang w:eastAsia="ru-RU"/>
              </w:rPr>
              <w:t>ВхДхШ</w:t>
            </w:r>
            <w:proofErr w:type="spellEnd"/>
            <w:r w:rsidRPr="007A36B5">
              <w:rPr>
                <w:sz w:val="22"/>
                <w:lang w:eastAsia="ru-RU"/>
              </w:rPr>
              <w:t>) - 26x25,5x25,5 см.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9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Короб архивный «Делопроизводство», 480*325*295, </w:t>
            </w:r>
            <w:proofErr w:type="spellStart"/>
            <w:r w:rsidRPr="007A36B5">
              <w:rPr>
                <w:sz w:val="22"/>
              </w:rPr>
              <w:t>крафт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Вид папки: </w:t>
            </w:r>
            <w:proofErr w:type="gramStart"/>
            <w:r w:rsidRPr="007A36B5">
              <w:rPr>
                <w:sz w:val="22"/>
                <w:lang w:eastAsia="ru-RU"/>
              </w:rPr>
              <w:t>архивная</w:t>
            </w:r>
            <w:proofErr w:type="gramEnd"/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отсутствует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 Цвет: коричневый, бежевый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картон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Застежка: отсутствует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9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Корректирующая жидкость 20 мл ГАММА Штрих, с кисточкой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Основа: водная, о</w:t>
            </w:r>
            <w:r w:rsidRPr="00BB3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бъем флакона</w:t>
            </w: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 мл, в</w:t>
            </w:r>
            <w:r w:rsidRPr="00BB3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 нанесения</w:t>
            </w: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кисточка, </w:t>
            </w: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морозоустойчивая, быстро высыхает на бумаге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9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Краска штемпельная </w:t>
            </w:r>
            <w:proofErr w:type="spellStart"/>
            <w:r w:rsidRPr="007A36B5">
              <w:rPr>
                <w:sz w:val="22"/>
                <w:lang w:val="en-US"/>
              </w:rPr>
              <w:t>Attomex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штемпельных подушек на водной основе 45 г в пластиковом флаконе с дозатором, </w:t>
            </w:r>
            <w:proofErr w:type="gramStart"/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синяя</w:t>
            </w:r>
            <w:proofErr w:type="gramEnd"/>
            <w:r w:rsidRPr="007A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Ластик, 41x14x8мм, цвет </w:t>
            </w:r>
            <w:proofErr w:type="spellStart"/>
            <w:r w:rsidRPr="007A36B5">
              <w:rPr>
                <w:sz w:val="22"/>
              </w:rPr>
              <w:t>крас</w:t>
            </w:r>
            <w:proofErr w:type="spellEnd"/>
            <w:r w:rsidRPr="007A36B5">
              <w:rPr>
                <w:sz w:val="22"/>
              </w:rPr>
              <w:t>/</w:t>
            </w:r>
            <w:proofErr w:type="spellStart"/>
            <w:r w:rsidRPr="007A36B5">
              <w:rPr>
                <w:sz w:val="22"/>
              </w:rPr>
              <w:t>син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Milan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ИСПАНИЯ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Прямоугольная форма со скошенными углами. Цвет - комбинация синего и красного. Размер - 41x14x8 мм.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6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Линейка 30см </w:t>
            </w:r>
            <w:proofErr w:type="spellStart"/>
            <w:r w:rsidRPr="007A36B5">
              <w:rPr>
                <w:sz w:val="22"/>
              </w:rPr>
              <w:t>пластм</w:t>
            </w:r>
            <w:proofErr w:type="spellEnd"/>
            <w:r w:rsidRPr="007A36B5">
              <w:rPr>
                <w:sz w:val="22"/>
              </w:rPr>
              <w:t xml:space="preserve">. </w:t>
            </w:r>
            <w:proofErr w:type="spellStart"/>
            <w:r w:rsidRPr="007A36B5">
              <w:rPr>
                <w:sz w:val="22"/>
              </w:rPr>
              <w:t>флюросц</w:t>
            </w:r>
            <w:proofErr w:type="spellEnd"/>
            <w:r w:rsidRPr="007A36B5">
              <w:rPr>
                <w:sz w:val="22"/>
              </w:rPr>
              <w:t xml:space="preserve">.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Economy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БЕЛАРУСЬ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Шкала - 30 см. Материал - пластик. Цвета в ассортименте.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1B36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6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Набор маркеров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gramStart"/>
            <w:r w:rsidRPr="007A36B5">
              <w:rPr>
                <w:sz w:val="22"/>
                <w:shd w:val="clear" w:color="auto" w:fill="FFFFFF"/>
              </w:rPr>
              <w:t>На спиртовой основе для бумаги, картона, дерева, стекла, фарфора, пластика, металла.</w:t>
            </w:r>
            <w:proofErr w:type="gramEnd"/>
            <w:r w:rsidRPr="007A36B5">
              <w:rPr>
                <w:sz w:val="22"/>
                <w:shd w:val="clear" w:color="auto" w:fill="FFFFFF"/>
              </w:rPr>
              <w:t xml:space="preserve">  Толщина линии письма - 2-3 мм. Форма наконечник</w:t>
            </w:r>
            <w:proofErr w:type="gramStart"/>
            <w:r w:rsidRPr="007A36B5">
              <w:rPr>
                <w:sz w:val="22"/>
                <w:shd w:val="clear" w:color="auto" w:fill="FFFFFF"/>
              </w:rPr>
              <w:t>а-</w:t>
            </w:r>
            <w:proofErr w:type="gramEnd"/>
            <w:r w:rsidRPr="007A36B5">
              <w:rPr>
                <w:sz w:val="22"/>
                <w:shd w:val="clear" w:color="auto" w:fill="FFFFFF"/>
              </w:rPr>
              <w:t xml:space="preserve"> круглая.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332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Нить лавсановая для прошивки документов (1000м) ЛШ 210 </w:t>
            </w:r>
            <w:proofErr w:type="spellStart"/>
            <w:r w:rsidRPr="007A36B5">
              <w:rPr>
                <w:sz w:val="22"/>
              </w:rPr>
              <w:t>Комус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Тип: нить прошивная. Материал: лавсан. Длина намотки: 1000 м. Диаметр нити/Ширина ленты: 1 мм. Разрывная нагрузка: 8. Цвет: белый. Линейная плотность: 210 текс. Вес бухты: 0.185 кг. Упаковка: </w:t>
            </w:r>
            <w:proofErr w:type="spellStart"/>
            <w:r w:rsidRPr="007A36B5">
              <w:rPr>
                <w:sz w:val="22"/>
                <w:lang w:eastAsia="ru-RU"/>
              </w:rPr>
              <w:t>пленка</w:t>
            </w:r>
            <w:proofErr w:type="gramStart"/>
            <w:r w:rsidRPr="007A36B5">
              <w:rPr>
                <w:sz w:val="22"/>
                <w:lang w:eastAsia="ru-RU"/>
              </w:rPr>
              <w:t>.В</w:t>
            </w:r>
            <w:proofErr w:type="gramEnd"/>
            <w:r w:rsidRPr="007A36B5">
              <w:rPr>
                <w:sz w:val="22"/>
                <w:lang w:eastAsia="ru-RU"/>
              </w:rPr>
              <w:t>ес</w:t>
            </w:r>
            <w:proofErr w:type="spellEnd"/>
            <w:r w:rsidRPr="007A36B5">
              <w:rPr>
                <w:sz w:val="22"/>
                <w:lang w:eastAsia="ru-RU"/>
              </w:rPr>
              <w:t>: 0.1850 кг. Объем: 0.0006 м</w:t>
            </w:r>
            <w:r w:rsidRPr="007A36B5">
              <w:rPr>
                <w:sz w:val="22"/>
                <w:vertAlign w:val="superscript"/>
                <w:lang w:eastAsia="ru-RU"/>
              </w:rPr>
              <w:t>3</w:t>
            </w:r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31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Ножницы 19см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Длина: 190 мм. Заточка лезвий: трёхсторонняя. Эргономичная форма ручек, черные с синими вставками. Форма лезвий: </w:t>
            </w:r>
            <w:proofErr w:type="gramStart"/>
            <w:r w:rsidRPr="007A36B5">
              <w:rPr>
                <w:sz w:val="22"/>
                <w:lang w:eastAsia="ru-RU"/>
              </w:rPr>
              <w:t>остроконечные</w:t>
            </w:r>
            <w:proofErr w:type="gramEnd"/>
            <w:r w:rsidRPr="007A36B5">
              <w:rPr>
                <w:sz w:val="22"/>
                <w:lang w:eastAsia="ru-RU"/>
              </w:rPr>
              <w:t xml:space="preserve">. Материал лезвия: нержавеющая сталь. ПВХ чехол с </w:t>
            </w:r>
            <w:proofErr w:type="spellStart"/>
            <w:r w:rsidRPr="007A36B5">
              <w:rPr>
                <w:sz w:val="22"/>
                <w:lang w:eastAsia="ru-RU"/>
              </w:rPr>
              <w:t>европодвесом</w:t>
            </w:r>
            <w:proofErr w:type="spellEnd"/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04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 на резинках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500мкм. синяя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Для хранения и транспортировки документов формата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. Закрывается с помощью двух эластичных резинок, закрепленных по углам. Ширина </w:t>
            </w:r>
            <w:r w:rsidRPr="007A36B5">
              <w:rPr>
                <w:sz w:val="22"/>
                <w:lang w:eastAsia="ru-RU"/>
              </w:rPr>
              <w:lastRenderedPageBreak/>
              <w:t>корешка 40 мм, толщина материала 500 мкм.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5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22.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Папка-конверт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на кнопке </w:t>
            </w:r>
            <w:proofErr w:type="spellStart"/>
            <w:r w:rsidRPr="007A36B5">
              <w:rPr>
                <w:sz w:val="22"/>
              </w:rPr>
              <w:t>прозр</w:t>
            </w:r>
            <w:proofErr w:type="spellEnd"/>
            <w:r w:rsidRPr="007A36B5">
              <w:rPr>
                <w:sz w:val="22"/>
              </w:rPr>
              <w:t xml:space="preserve">. пластик, (100 л), в ассортименте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Economy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Папка закрывается на кнопку. </w:t>
            </w:r>
            <w:proofErr w:type="gramStart"/>
            <w:r w:rsidRPr="007A36B5">
              <w:rPr>
                <w:sz w:val="22"/>
                <w:lang w:eastAsia="ru-RU"/>
              </w:rPr>
              <w:t>Изготовлена из пластика, плотностью 150мкм.</w:t>
            </w:r>
            <w:proofErr w:type="gramEnd"/>
            <w:r w:rsidRPr="007A36B5">
              <w:rPr>
                <w:sz w:val="22"/>
                <w:lang w:eastAsia="ru-RU"/>
              </w:rPr>
              <w:t xml:space="preserve"> В ассортименте яркие насыщенные цвета. Размер 330x325мм.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</w:t>
            </w:r>
            <w:proofErr w:type="gramStart"/>
            <w:r w:rsidRPr="007A36B5">
              <w:rPr>
                <w:sz w:val="22"/>
              </w:rPr>
              <w:t>а-</w:t>
            </w:r>
            <w:proofErr w:type="gramEnd"/>
            <w:r w:rsidRPr="007A36B5">
              <w:rPr>
                <w:sz w:val="22"/>
              </w:rPr>
              <w:t xml:space="preserve"> скоросшиватель А4 пластик с прозрачным верхом, с перфорацией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в ассортименте. Толщина пластика - 0,15 мм. Фиксирует 100 листов.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на 2-х кольцах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ассорти. Толщина пластика — 0,7мм.</w:t>
            </w:r>
            <w:r w:rsidRPr="007A36B5">
              <w:t xml:space="preserve"> Механизм на двух O-кольцах. Диаметр кольца - 25 мм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файлами 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  <w:lang w:val="en-US"/>
              </w:rPr>
              <w:t>Attomex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Цвет - ассорти. Толщина пластика — 0,5мм. Количество отделений 20 файлов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завязками карт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Вид механизма: завязки, материал: немелованный картон, плотность картона 260 г/</w:t>
            </w:r>
            <w:proofErr w:type="spellStart"/>
            <w:r w:rsidRPr="007A36B5">
              <w:rPr>
                <w:sz w:val="22"/>
                <w:lang w:eastAsia="ru-RU"/>
              </w:rPr>
              <w:t>кв</w:t>
            </w:r>
            <w:proofErr w:type="gramStart"/>
            <w:r w:rsidRPr="007A36B5">
              <w:rPr>
                <w:sz w:val="22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 с металлическим прижимом и внутренним карманом </w:t>
            </w:r>
            <w:r w:rsidRPr="007A36B5">
              <w:rPr>
                <w:sz w:val="22"/>
                <w:lang w:val="en-US"/>
              </w:rPr>
              <w:t>De</w:t>
            </w:r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Vente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с боковым металлическим прижимом и внутренним карманом 650 мкм, фактура "песок" на 150 листов бумаги, внутренний карман 160 мкм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0421C6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 с пружинным скоросшивателем внутренним карманом</w:t>
            </w:r>
          </w:p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De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Vente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Вид папки: скоросшиватель,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пружина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 Цвет: черный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пластик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Папка-регистратор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  <w:r w:rsidRPr="007A36B5">
              <w:rPr>
                <w:sz w:val="22"/>
              </w:rPr>
              <w:t xml:space="preserve">, 50 мм, </w:t>
            </w:r>
            <w:proofErr w:type="spellStart"/>
            <w:r w:rsidRPr="007A36B5">
              <w:rPr>
                <w:sz w:val="22"/>
              </w:rPr>
              <w:t>бумвинил</w:t>
            </w:r>
            <w:proofErr w:type="spellEnd"/>
            <w:r w:rsidRPr="007A36B5">
              <w:rPr>
                <w:sz w:val="22"/>
              </w:rPr>
              <w:t xml:space="preserve"> с карманом на корешке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Вид папки: регистратор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Крепление: арочный механизм, Формат: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,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Цвет: черный, синий, серый, Материал: картон, </w:t>
            </w:r>
            <w:proofErr w:type="spellStart"/>
            <w:r w:rsidRPr="007A36B5">
              <w:rPr>
                <w:sz w:val="22"/>
                <w:lang w:eastAsia="ru-RU"/>
              </w:rPr>
              <w:t>бумвинил</w:t>
            </w:r>
            <w:proofErr w:type="spellEnd"/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Папка-уголок 3 отделения, жесткая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3 отделения. Цвет - ассорти. Толщина пластика — 0,15мм.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Планшет </w:t>
            </w:r>
            <w:r w:rsidRPr="007A36B5">
              <w:rPr>
                <w:sz w:val="22"/>
                <w:lang w:val="en-US"/>
              </w:rPr>
              <w:t>BRAUBERG</w:t>
            </w:r>
            <w:r w:rsidRPr="007A36B5">
              <w:rPr>
                <w:sz w:val="22"/>
              </w:rPr>
              <w:t xml:space="preserve"> </w:t>
            </w:r>
            <w:r w:rsidRPr="007A36B5">
              <w:rPr>
                <w:sz w:val="22"/>
                <w:lang w:val="en-US"/>
              </w:rPr>
              <w:t>Contract</w:t>
            </w:r>
            <w:r w:rsidRPr="007A36B5">
              <w:rPr>
                <w:sz w:val="22"/>
              </w:rPr>
              <w:t xml:space="preserve"> сверхпрочная </w:t>
            </w:r>
            <w:r w:rsidRPr="007A36B5">
              <w:rPr>
                <w:sz w:val="22"/>
              </w:rPr>
              <w:lastRenderedPageBreak/>
              <w:t>с прижимом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(313х225 мм), пластик 1,5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lastRenderedPageBreak/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Материал - пластик. Металлический зажим </w:t>
            </w:r>
            <w:r w:rsidRPr="007A36B5">
              <w:rPr>
                <w:sz w:val="22"/>
                <w:lang w:eastAsia="ru-RU"/>
              </w:rPr>
              <w:lastRenderedPageBreak/>
              <w:t>для фиксации документов. Позволяет делать записи на весу. Размер 313x225мм. Толщина пластика 1,5 мм. Фактура гладкая.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32.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Платбокс</w:t>
            </w:r>
            <w:proofErr w:type="spellEnd"/>
            <w:r w:rsidRPr="007A36B5">
              <w:rPr>
                <w:sz w:val="22"/>
              </w:rPr>
              <w:t xml:space="preserve"> для бумажного </w:t>
            </w:r>
            <w:proofErr w:type="spellStart"/>
            <w:r w:rsidRPr="007A36B5">
              <w:rPr>
                <w:sz w:val="22"/>
              </w:rPr>
              <w:t>кубарика</w:t>
            </w:r>
            <w:proofErr w:type="spellEnd"/>
            <w:r w:rsidRPr="007A36B5">
              <w:rPr>
                <w:sz w:val="22"/>
              </w:rPr>
              <w:t xml:space="preserve"> 9х9х9 </w:t>
            </w:r>
            <w:proofErr w:type="spellStart"/>
            <w:r w:rsidRPr="007A36B5">
              <w:rPr>
                <w:sz w:val="22"/>
              </w:rPr>
              <w:t>Стамм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Материал: пластик. Цвет: черный и серый. Количество отделений: 1. Высота лотка: 90 мм. Ширина лотка: 90 мм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90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Папка-портфель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13 отделений КОМУС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shd w:val="clear" w:color="auto" w:fill="FFFFFF"/>
              </w:rPr>
              <w:t>Пластиковый портфель, формат А</w:t>
            </w:r>
            <w:proofErr w:type="gramStart"/>
            <w:r w:rsidRPr="007A36B5">
              <w:rPr>
                <w:sz w:val="22"/>
                <w:shd w:val="clear" w:color="auto" w:fill="FFFFFF"/>
              </w:rPr>
              <w:t>4</w:t>
            </w:r>
            <w:proofErr w:type="gramEnd"/>
            <w:r w:rsidRPr="007A36B5">
              <w:rPr>
                <w:sz w:val="22"/>
                <w:shd w:val="clear" w:color="auto" w:fill="FFFFFF"/>
              </w:rPr>
              <w:t>, изготовлен из полипропилена. Закрывается с помощью замка-защелки, имеется ручка. Внутри 13 отделений. Цвет черный. Имеет тканевую окантовку. Размер 340*240*40мм.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09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Разделитель листов </w:t>
            </w:r>
            <w:proofErr w:type="spellStart"/>
            <w:r w:rsidRPr="007A36B5">
              <w:rPr>
                <w:sz w:val="22"/>
                <w:lang w:val="en-US"/>
              </w:rPr>
              <w:t>Berlingo</w:t>
            </w:r>
            <w:proofErr w:type="spellEnd"/>
            <w:r w:rsidRPr="007A36B5">
              <w:rPr>
                <w:sz w:val="22"/>
              </w:rPr>
              <w:t xml:space="preserve">А4, 12 листов, 1-12 цифровой, цветной, пластик.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Для папок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 xml:space="preserve"> формата. 12 разделов. Сортировка по цифровому индексу - 1-12. Универсальная перфорация для всех типов папок. Включает бумажный титульный лист для оглавления. Цвет - ассорти.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1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Резинки для денег 100гр. цветные,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Банковские резинки предназначены для упаковки денежных купюр. В упаковке - 180 шт. Диаметр: 60 мм. Толщина изделия: 1.5 мм. Вес: 100 г. Материал: натуральный каучук. Цвет: ассорти. Вес: 0.1090 кг. Объем: 0.0003 </w:t>
            </w:r>
            <w:proofErr w:type="spellStart"/>
            <w:r w:rsidRPr="007A36B5">
              <w:rPr>
                <w:sz w:val="22"/>
                <w:lang w:eastAsia="ru-RU"/>
              </w:rPr>
              <w:t>мЗ</w:t>
            </w:r>
            <w:proofErr w:type="spellEnd"/>
            <w:r w:rsidRPr="007A36B5">
              <w:rPr>
                <w:sz w:val="22"/>
                <w:lang w:eastAsia="ru-RU"/>
              </w:rPr>
              <w:t>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27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Бумага для факса, 210x30x12 </w:t>
            </w:r>
            <w:proofErr w:type="spellStart"/>
            <w:r w:rsidRPr="007A36B5">
              <w:rPr>
                <w:sz w:val="22"/>
              </w:rPr>
              <w:t>Fax</w:t>
            </w:r>
            <w:proofErr w:type="spellEnd"/>
            <w:r w:rsidRPr="007A36B5">
              <w:rPr>
                <w:sz w:val="22"/>
              </w:rPr>
              <w:t xml:space="preserve"> Стандарт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Рулон предназначен для использования во всех типах факсимильных аппаратов. Имеет полосу, сигнализирующую о необходимости замены ролика. Плотность - 55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. Ширина рулона - 210 мм. Диаметр втулки - 12 мм. Длина намотки - 30 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9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Default="001B365B" w:rsidP="005351C1">
            <w:pPr>
              <w:pStyle w:val="af"/>
              <w:rPr>
                <w:sz w:val="22"/>
              </w:rPr>
            </w:pPr>
            <w:r>
              <w:rPr>
                <w:sz w:val="22"/>
              </w:rPr>
              <w:t xml:space="preserve">Ручка </w:t>
            </w:r>
            <w:proofErr w:type="spellStart"/>
            <w:r>
              <w:rPr>
                <w:sz w:val="22"/>
              </w:rPr>
              <w:t>гелевая</w:t>
            </w:r>
            <w:proofErr w:type="spellEnd"/>
            <w:r>
              <w:rPr>
                <w:sz w:val="22"/>
              </w:rPr>
              <w:t xml:space="preserve"> </w:t>
            </w:r>
          </w:p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  <w:lang w:val="en-US"/>
              </w:rPr>
              <w:t>O</w:t>
            </w:r>
            <w:proofErr w:type="spellStart"/>
            <w:r>
              <w:rPr>
                <w:sz w:val="22"/>
              </w:rPr>
              <w:t>ffice</w:t>
            </w:r>
            <w:proofErr w:type="spellEnd"/>
            <w:r>
              <w:rPr>
                <w:sz w:val="22"/>
                <w:lang w:val="en-US"/>
              </w:rPr>
              <w:t>S</w:t>
            </w:r>
            <w:proofErr w:type="spellStart"/>
            <w:r w:rsidRPr="007A36B5">
              <w:rPr>
                <w:sz w:val="22"/>
              </w:rPr>
              <w:t>pace</w:t>
            </w:r>
            <w:proofErr w:type="spellEnd"/>
            <w:r w:rsidRPr="007A36B5">
              <w:rPr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 чернил в ассортименте. Корпус прозрачный, с деталями в цвет чернил. Толщина линии - 0,35 мм. Резиновый держатель.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05258" w:rsidRPr="007A36B5" w:rsidTr="000A186E">
        <w:trPr>
          <w:trHeight w:val="97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Скобы для </w:t>
            </w:r>
            <w:proofErr w:type="spellStart"/>
            <w:r w:rsidRPr="007A36B5">
              <w:rPr>
                <w:sz w:val="22"/>
              </w:rPr>
              <w:t>степлера</w:t>
            </w:r>
            <w:proofErr w:type="spellEnd"/>
            <w:r w:rsidRPr="007A36B5">
              <w:rPr>
                <w:sz w:val="22"/>
              </w:rPr>
              <w:t xml:space="preserve"> №10 1000шт, </w:t>
            </w:r>
            <w:proofErr w:type="spellStart"/>
            <w:r w:rsidRPr="007A36B5">
              <w:rPr>
                <w:sz w:val="22"/>
                <w:lang w:val="en-US"/>
              </w:rPr>
              <w:t>OfficeSpace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Скрепляют 12 листов, никелированное покрытие. 1000 скоб в упаковке.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Скоросшиватель "Дело" </w:t>
            </w:r>
            <w:proofErr w:type="spellStart"/>
            <w:r w:rsidRPr="007A36B5">
              <w:rPr>
                <w:sz w:val="22"/>
              </w:rPr>
              <w:t>карт</w:t>
            </w:r>
            <w:proofErr w:type="gramStart"/>
            <w:r w:rsidRPr="007A36B5">
              <w:rPr>
                <w:sz w:val="22"/>
              </w:rPr>
              <w:t>.б</w:t>
            </w:r>
            <w:proofErr w:type="gramEnd"/>
            <w:r w:rsidRPr="007A36B5">
              <w:rPr>
                <w:sz w:val="22"/>
              </w:rPr>
              <w:t>елый</w:t>
            </w:r>
            <w:proofErr w:type="spellEnd"/>
            <w:r w:rsidRPr="007A36B5">
              <w:rPr>
                <w:sz w:val="22"/>
              </w:rPr>
              <w:t xml:space="preserve"> 440 г/м2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Вмещает 200 листов. Картон немелованный, плотность 440 г/м</w:t>
            </w:r>
            <w:proofErr w:type="gramStart"/>
            <w:r w:rsidRPr="007A36B5">
              <w:rPr>
                <w:sz w:val="22"/>
                <w:lang w:eastAsia="ru-RU"/>
              </w:rPr>
              <w:t>2</w:t>
            </w:r>
            <w:proofErr w:type="gramEnd"/>
            <w:r w:rsidRPr="007A36B5">
              <w:rPr>
                <w:sz w:val="22"/>
                <w:lang w:eastAsia="ru-RU"/>
              </w:rPr>
              <w:t>. Металлический скоросшиватель.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61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Скотч 19мм х 33м </w:t>
            </w:r>
          </w:p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Ширина ленты: 19 мм. Длина намотки: 33 м. В диспенсере. Прозрачная: да. Тип клейкой ленты: </w:t>
            </w:r>
            <w:proofErr w:type="gramStart"/>
            <w:r w:rsidRPr="007A36B5">
              <w:rPr>
                <w:sz w:val="22"/>
                <w:lang w:eastAsia="ru-RU"/>
              </w:rPr>
              <w:t>канцелярская</w:t>
            </w:r>
            <w:proofErr w:type="gramEnd"/>
            <w:r w:rsidRPr="007A36B5">
              <w:rPr>
                <w:sz w:val="22"/>
                <w:lang w:eastAsia="ru-RU"/>
              </w:rPr>
              <w:t>. Плотность: 35 мкм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06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>
              <w:rPr>
                <w:sz w:val="22"/>
              </w:rPr>
              <w:t>Скотч 48</w:t>
            </w:r>
            <w:r w:rsidRPr="007A36B5">
              <w:rPr>
                <w:sz w:val="22"/>
              </w:rPr>
              <w:t xml:space="preserve">мм х 132м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Ширина ленты: 48</w:t>
            </w:r>
            <w:r w:rsidRPr="007A36B5">
              <w:rPr>
                <w:sz w:val="22"/>
                <w:lang w:eastAsia="ru-RU"/>
              </w:rPr>
              <w:t xml:space="preserve"> мм. Длина намотки: 132 м. Прозрачная: да. Тип клейкой ленты: </w:t>
            </w:r>
            <w:proofErr w:type="gramStart"/>
            <w:r w:rsidRPr="007A36B5">
              <w:rPr>
                <w:sz w:val="22"/>
                <w:lang w:eastAsia="ru-RU"/>
              </w:rPr>
              <w:t>канцелярская</w:t>
            </w:r>
            <w:proofErr w:type="gramEnd"/>
            <w:r w:rsidRPr="007A36B5">
              <w:rPr>
                <w:sz w:val="22"/>
                <w:lang w:eastAsia="ru-RU"/>
              </w:rPr>
              <w:t>. Плотность: 40 мкм.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74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BC530F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>Скрепки</w:t>
            </w:r>
            <w:r w:rsidRPr="007A36B5">
              <w:rPr>
                <w:sz w:val="22"/>
                <w:lang w:val="en-US"/>
              </w:rPr>
              <w:t xml:space="preserve"> 28</w:t>
            </w:r>
            <w:proofErr w:type="spellStart"/>
            <w:r w:rsidRPr="007A36B5">
              <w:rPr>
                <w:sz w:val="22"/>
              </w:rPr>
              <w:t>ммметал</w:t>
            </w:r>
            <w:proofErr w:type="spellEnd"/>
            <w:r w:rsidRPr="007A36B5">
              <w:rPr>
                <w:sz w:val="22"/>
                <w:lang w:val="en-US"/>
              </w:rPr>
              <w:t>.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  <w:lang w:val="en-US"/>
              </w:rPr>
              <w:t xml:space="preserve">(100 </w:t>
            </w:r>
            <w:proofErr w:type="spellStart"/>
            <w:r w:rsidRPr="007A36B5">
              <w:rPr>
                <w:sz w:val="22"/>
              </w:rPr>
              <w:t>шт</w:t>
            </w:r>
            <w:proofErr w:type="spellEnd"/>
            <w:r w:rsidRPr="007A36B5">
              <w:rPr>
                <w:sz w:val="22"/>
                <w:lang w:val="en-US"/>
              </w:rPr>
              <w:t>/</w:t>
            </w:r>
            <w:proofErr w:type="spellStart"/>
            <w:r w:rsidRPr="007A36B5">
              <w:rPr>
                <w:sz w:val="22"/>
              </w:rPr>
              <w:t>уп</w:t>
            </w:r>
            <w:proofErr w:type="spellEnd"/>
            <w:r w:rsidRPr="007A36B5">
              <w:rPr>
                <w:sz w:val="22"/>
                <w:lang w:val="en-US"/>
              </w:rPr>
              <w:t xml:space="preserve">) </w:t>
            </w:r>
            <w:proofErr w:type="spellStart"/>
            <w:r w:rsidRPr="007A36B5">
              <w:rPr>
                <w:sz w:val="22"/>
                <w:lang w:val="en-US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Economy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Длина: 28 мм. Количество в упаковке: 100 шт. Покрытие: нет. Форма скрепки: овальная. Цвет: серебристый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1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Степлер</w:t>
            </w:r>
            <w:proofErr w:type="spellEnd"/>
            <w:r w:rsidRPr="007A36B5">
              <w:rPr>
                <w:sz w:val="22"/>
              </w:rPr>
              <w:t xml:space="preserve"> №24/6, 30 листов, </w:t>
            </w:r>
            <w:r w:rsidRPr="007A36B5">
              <w:rPr>
                <w:sz w:val="22"/>
                <w:lang w:val="en-US"/>
              </w:rPr>
              <w:t>BRAUBERG</w:t>
            </w:r>
            <w:r w:rsidRPr="007A36B5">
              <w:rPr>
                <w:sz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Количество скрепляемых листов: 30. Подходящие скобы: № 24/6, 26/6. Глубина закладки бумаги: 85 мм. Виды сшивания </w:t>
            </w:r>
            <w:proofErr w:type="spellStart"/>
            <w:r w:rsidRPr="007A36B5">
              <w:rPr>
                <w:sz w:val="22"/>
                <w:lang w:eastAsia="ru-RU"/>
              </w:rPr>
              <w:t>степлером</w:t>
            </w:r>
            <w:proofErr w:type="spellEnd"/>
            <w:r w:rsidRPr="007A36B5">
              <w:rPr>
                <w:sz w:val="22"/>
                <w:lang w:eastAsia="ru-RU"/>
              </w:rPr>
              <w:t>: закрытый, открытый. Основной цвет корпуса: черный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356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Стержень шариковый 152мм, 0,7мм, синий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Длина стержня - 152 мм. Цвет чернил - синий. Диаметр пишущего узла- 1,0 мм. Толщина линии письма - 0,7 мм.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18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proofErr w:type="spellStart"/>
            <w:r w:rsidRPr="007A36B5">
              <w:rPr>
                <w:sz w:val="22"/>
              </w:rPr>
              <w:t>Текстмаркер</w:t>
            </w:r>
            <w:proofErr w:type="spellEnd"/>
            <w:r w:rsidRPr="007A36B5">
              <w:rPr>
                <w:sz w:val="22"/>
              </w:rPr>
              <w:t xml:space="preserve"> 1-5 мм, в ассортименте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Скошенный износоустойчивый наконечник. Ширина линии письма - 1 -5 мм. Продленная линия письма, экономный расход чернил. Цвет </w:t>
            </w:r>
            <w:r w:rsidRPr="007A36B5">
              <w:rPr>
                <w:sz w:val="22"/>
                <w:lang w:eastAsia="ru-RU"/>
              </w:rPr>
              <w:lastRenderedPageBreak/>
              <w:t>чернил в ассортименте.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18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46.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</w:rPr>
              <w:t>Тиксы</w:t>
            </w:r>
            <w:proofErr w:type="spell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  <w:r w:rsidRPr="007A36B5">
              <w:rPr>
                <w:sz w:val="22"/>
                <w:lang w:val="en-US"/>
              </w:rPr>
              <w:t xml:space="preserve"> Selection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Размер </w:t>
            </w:r>
            <w:proofErr w:type="spellStart"/>
            <w:r w:rsidRPr="007A36B5">
              <w:rPr>
                <w:sz w:val="22"/>
                <w:lang w:eastAsia="ru-RU"/>
              </w:rPr>
              <w:t>стикеров</w:t>
            </w:r>
            <w:proofErr w:type="spellEnd"/>
            <w:r w:rsidRPr="007A36B5">
              <w:rPr>
                <w:sz w:val="22"/>
                <w:lang w:eastAsia="ru-RU"/>
              </w:rPr>
              <w:t>: 76x76мм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Цвет: фиолетовый, голубой, желтый, розовый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Количество листов в упаковке, </w:t>
            </w:r>
            <w:proofErr w:type="spellStart"/>
            <w:proofErr w:type="gramStart"/>
            <w:r w:rsidRPr="007A36B5">
              <w:rPr>
                <w:sz w:val="22"/>
                <w:lang w:eastAsia="ru-RU"/>
              </w:rPr>
              <w:t>шт</w:t>
            </w:r>
            <w:proofErr w:type="spellEnd"/>
            <w:proofErr w:type="gramEnd"/>
            <w:r w:rsidRPr="007A36B5">
              <w:rPr>
                <w:sz w:val="22"/>
                <w:lang w:eastAsia="ru-RU"/>
              </w:rPr>
              <w:t>: 100 Клейкость: 50 Н/м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418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proofErr w:type="spellStart"/>
            <w:r w:rsidRPr="007A36B5">
              <w:rPr>
                <w:sz w:val="22"/>
              </w:rPr>
              <w:t>Тиксы</w:t>
            </w:r>
            <w:proofErr w:type="spellEnd"/>
            <w:r w:rsidRPr="007A36B5">
              <w:rPr>
                <w:sz w:val="22"/>
                <w:lang w:val="en-US"/>
              </w:rPr>
              <w:t>-</w:t>
            </w:r>
            <w:r w:rsidRPr="007A36B5">
              <w:rPr>
                <w:sz w:val="22"/>
              </w:rPr>
              <w:t xml:space="preserve">закладки </w:t>
            </w:r>
            <w:proofErr w:type="spellStart"/>
            <w:r w:rsidRPr="007A36B5">
              <w:rPr>
                <w:sz w:val="22"/>
              </w:rPr>
              <w:t>Att</w:t>
            </w:r>
            <w:r w:rsidRPr="007A36B5">
              <w:rPr>
                <w:sz w:val="22"/>
                <w:lang w:val="en-US"/>
              </w:rPr>
              <w:t>omex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Закладки с клеевым краем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Размер: 45x12 мм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Количество листов: 5x20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proofErr w:type="spellStart"/>
            <w:r w:rsidRPr="007A36B5">
              <w:rPr>
                <w:sz w:val="22"/>
                <w:lang w:eastAsia="ru-RU"/>
              </w:rPr>
              <w:t>Материал</w:t>
            </w:r>
            <w:proofErr w:type="gramStart"/>
            <w:r w:rsidRPr="007A36B5">
              <w:rPr>
                <w:sz w:val="22"/>
                <w:lang w:eastAsia="ru-RU"/>
              </w:rPr>
              <w:t>:п</w:t>
            </w:r>
            <w:proofErr w:type="gramEnd"/>
            <w:r w:rsidRPr="007A36B5">
              <w:rPr>
                <w:sz w:val="22"/>
                <w:lang w:eastAsia="ru-RU"/>
              </w:rPr>
              <w:t>ластик</w:t>
            </w:r>
            <w:proofErr w:type="spellEnd"/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Цвет: голубой, зеленый, желтый, малиновый, оранжевый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AF4A7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194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Точилка с 2 отв., с контейнером, ассорти </w:t>
            </w:r>
            <w:proofErr w:type="spellStart"/>
            <w:r w:rsidRPr="007A36B5">
              <w:rPr>
                <w:sz w:val="22"/>
              </w:rPr>
              <w:t>Attache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КИТАЙ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Количество отверстий 2, комплектация контейнер для сбора стружки, материал корпуса пластик, тип - ручная.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49.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Файл вкладыш с перфорацией А</w:t>
            </w:r>
            <w:proofErr w:type="gramStart"/>
            <w:r w:rsidRPr="007A36B5">
              <w:rPr>
                <w:sz w:val="22"/>
              </w:rPr>
              <w:t>4</w:t>
            </w:r>
            <w:proofErr w:type="gramEnd"/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</w:rPr>
              <w:t>AttacheEconomy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Формат А</w:t>
            </w:r>
            <w:proofErr w:type="gramStart"/>
            <w:r w:rsidRPr="007A36B5">
              <w:rPr>
                <w:sz w:val="22"/>
                <w:lang w:eastAsia="ru-RU"/>
              </w:rPr>
              <w:t>4</w:t>
            </w:r>
            <w:proofErr w:type="gramEnd"/>
            <w:r w:rsidRPr="007A36B5">
              <w:rPr>
                <w:sz w:val="22"/>
                <w:lang w:eastAsia="ru-RU"/>
              </w:rPr>
              <w:t>. Толщина пленки - 0,035 мм. Универсальная перфорация. 100 файлов в комплекте. Надежные, прочные швы.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val="en-US"/>
              </w:rPr>
            </w:pPr>
            <w:r w:rsidRPr="007A36B5">
              <w:rPr>
                <w:sz w:val="22"/>
              </w:rPr>
              <w:t xml:space="preserve">Фоторамка </w:t>
            </w:r>
            <w:r w:rsidRPr="007A36B5">
              <w:rPr>
                <w:sz w:val="22"/>
                <w:lang w:val="en-US"/>
              </w:rPr>
              <w:t>BRAUBERG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 рамки: пластик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Цвет рамки: белый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Декорирование: позолотой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Возможность размещения: вертикальное, горизонтальное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Ширина багета: 30 мм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Материал вставки: стекло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Материал подложки: </w:t>
            </w:r>
            <w:proofErr w:type="spellStart"/>
            <w:r w:rsidRPr="007A36B5">
              <w:rPr>
                <w:sz w:val="22"/>
                <w:lang w:eastAsia="ru-RU"/>
              </w:rPr>
              <w:t>микрогофрокартон</w:t>
            </w:r>
            <w:proofErr w:type="spellEnd"/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AF4A7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 xml:space="preserve">Штамп/печать </w:t>
            </w:r>
            <w:proofErr w:type="spellStart"/>
            <w:r w:rsidRPr="007A36B5">
              <w:rPr>
                <w:sz w:val="22"/>
                <w:lang w:val="en-US"/>
              </w:rPr>
              <w:t>Colop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Форма печати: прямоугольная, автоматический, основной размер: 38/14 мм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</w:tr>
      <w:tr w:rsidR="00505258" w:rsidRPr="007A36B5" w:rsidTr="000A186E">
        <w:trPr>
          <w:trHeight w:val="23"/>
          <w:jc w:val="center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65B" w:rsidRPr="007A36B5" w:rsidRDefault="00505258" w:rsidP="00505258">
            <w:pPr>
              <w:pStyle w:val="af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</w:rPr>
            </w:pPr>
            <w:r w:rsidRPr="007A36B5">
              <w:rPr>
                <w:sz w:val="22"/>
              </w:rPr>
              <w:t>Штамп само наборный 3-х стр</w:t>
            </w:r>
            <w:r>
              <w:rPr>
                <w:sz w:val="22"/>
              </w:rPr>
              <w:t>.</w:t>
            </w:r>
            <w:r w:rsidRPr="007A36B5">
              <w:rPr>
                <w:sz w:val="22"/>
              </w:rPr>
              <w:t xml:space="preserve"> </w:t>
            </w:r>
            <w:proofErr w:type="spellStart"/>
            <w:r w:rsidRPr="007A36B5">
              <w:rPr>
                <w:sz w:val="22"/>
                <w:lang w:val="en-US"/>
              </w:rPr>
              <w:t>Trodat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jc w:val="center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>РОССИЯ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Форма печати: прямоугольная, </w:t>
            </w:r>
            <w:proofErr w:type="gramStart"/>
            <w:r w:rsidRPr="007A36B5">
              <w:rPr>
                <w:sz w:val="22"/>
                <w:lang w:eastAsia="ru-RU"/>
              </w:rPr>
              <w:t>автоматический</w:t>
            </w:r>
            <w:proofErr w:type="gramEnd"/>
            <w:r w:rsidRPr="007A36B5">
              <w:rPr>
                <w:sz w:val="22"/>
                <w:lang w:eastAsia="ru-RU"/>
              </w:rPr>
              <w:t>,</w:t>
            </w:r>
          </w:p>
          <w:p w:rsidR="001B365B" w:rsidRPr="007A36B5" w:rsidRDefault="001B365B" w:rsidP="005351C1">
            <w:pPr>
              <w:pStyle w:val="af"/>
              <w:rPr>
                <w:sz w:val="22"/>
                <w:lang w:eastAsia="ru-RU"/>
              </w:rPr>
            </w:pPr>
            <w:r w:rsidRPr="007A36B5">
              <w:rPr>
                <w:sz w:val="22"/>
                <w:lang w:eastAsia="ru-RU"/>
              </w:rPr>
              <w:t xml:space="preserve">тип штампа: </w:t>
            </w:r>
            <w:proofErr w:type="spellStart"/>
            <w:r w:rsidRPr="007A36B5">
              <w:rPr>
                <w:sz w:val="22"/>
                <w:lang w:eastAsia="ru-RU"/>
              </w:rPr>
              <w:t>самонаборный</w:t>
            </w:r>
            <w:proofErr w:type="spellEnd"/>
            <w:r w:rsidRPr="007A36B5">
              <w:rPr>
                <w:sz w:val="22"/>
                <w:lang w:eastAsia="ru-RU"/>
              </w:rPr>
              <w:t>,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5351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65B" w:rsidRPr="007A36B5" w:rsidRDefault="001B365B" w:rsidP="008D7FDC">
            <w:pPr>
              <w:rPr>
                <w:rFonts w:ascii="Times New Roman" w:hAnsi="Times New Roman"/>
              </w:rPr>
            </w:pPr>
          </w:p>
        </w:tc>
      </w:tr>
    </w:tbl>
    <w:p w:rsidR="001B365B" w:rsidRPr="001F79C4" w:rsidRDefault="001B365B" w:rsidP="001B365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bookmarkEnd w:id="10"/>
    <w:bookmarkEnd w:id="11"/>
    <w:bookmarkEnd w:id="12"/>
    <w:bookmarkEnd w:id="13"/>
    <w:bookmarkEnd w:id="14"/>
    <w:p w:rsidR="002058F8" w:rsidRPr="00771FC0" w:rsidRDefault="00E97D1F" w:rsidP="001F79C4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71F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lastRenderedPageBreak/>
        <w:t>5</w:t>
      </w:r>
      <w:r w:rsidR="001F79C4" w:rsidRPr="00771F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. Форма письма о подаче оферты </w:t>
      </w:r>
    </w:p>
    <w:p w:rsidR="001F79C4" w:rsidRPr="00771FC0" w:rsidRDefault="00E77497" w:rsidP="001F79C4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71F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(заявки</w:t>
      </w:r>
      <w:r w:rsidR="001F79C4" w:rsidRPr="00771F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на участие)</w:t>
      </w:r>
    </w:p>
    <w:p w:rsidR="001F79C4" w:rsidRPr="001F79C4" w:rsidRDefault="001F79C4" w:rsidP="001F79C4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1F79C4" w:rsidRPr="001F79C4" w:rsidTr="00E77497">
        <w:tc>
          <w:tcPr>
            <w:tcW w:w="4658" w:type="dxa"/>
          </w:tcPr>
          <w:p w:rsidR="001F79C4" w:rsidRPr="001F79C4" w:rsidRDefault="001F79C4" w:rsidP="001F79C4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 wp14:anchorId="604B8D56" wp14:editId="4D7A024B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1D63" w:rsidRPr="000811F3" w:rsidRDefault="00D51D63" w:rsidP="001F79C4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D51D63" w:rsidRDefault="00D51D63" w:rsidP="001F79C4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D51D63" w:rsidRDefault="00D51D63" w:rsidP="001F79C4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D51D63" w:rsidRDefault="00D51D63" w:rsidP="001F79C4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D51D63" w:rsidRDefault="00D51D63" w:rsidP="001F79C4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" stroked="f">
                      <v:textbox inset="0,0,0,0">
                        <w:txbxContent>
                          <w:p w:rsidR="00D51D63" w:rsidRPr="000811F3" w:rsidRDefault="00D51D63" w:rsidP="001F79C4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D51D63" w:rsidRDefault="00D51D63" w:rsidP="001F79C4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D51D63" w:rsidRDefault="00D51D63" w:rsidP="001F79C4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D51D63" w:rsidRDefault="00D51D63" w:rsidP="001F79C4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D51D63" w:rsidRDefault="00D51D63" w:rsidP="001F79C4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1F79C4" w:rsidRPr="001F79C4" w:rsidRDefault="001F79C4" w:rsidP="001F79C4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1F79C4" w:rsidRPr="001F79C4" w:rsidRDefault="001F79C4" w:rsidP="001F79C4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1F79C4" w:rsidRPr="001F79C4" w:rsidRDefault="00503B80" w:rsidP="001F79C4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  <w:t>Исполнительному директору</w:t>
            </w:r>
          </w:p>
          <w:p w:rsidR="001F79C4" w:rsidRPr="001F79C4" w:rsidRDefault="001F79C4" w:rsidP="001F79C4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1F79C4" w:rsidRPr="001F79C4" w:rsidRDefault="001F79C4" w:rsidP="001F79C4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1F79C4" w:rsidRPr="001F79C4" w:rsidRDefault="00503B80" w:rsidP="001F79C4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1F79C4"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1F79C4"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" w:eastAsia="ru-RU"/>
              </w:rPr>
            </w:pPr>
          </w:p>
          <w:p w:rsidR="001F79C4" w:rsidRPr="001F79C4" w:rsidRDefault="001F79C4" w:rsidP="001F79C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1F79C4" w:rsidRPr="001F79C4" w:rsidRDefault="001F79C4" w:rsidP="001F79C4">
      <w:pPr>
        <w:widowControl w:val="0"/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</w:p>
    <w:p w:rsidR="001F79C4" w:rsidRPr="001F79C4" w:rsidRDefault="001F79C4" w:rsidP="001F79C4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 </w:t>
      </w:r>
      <w:proofErr w:type="gramStart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Изучив </w:t>
      </w:r>
      <w:r w:rsidR="00A91938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извещение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» </w:t>
      </w:r>
      <w:hyperlink r:id="rId9" w:history="1">
        <w:r w:rsidR="00C420B4" w:rsidRPr="00CE322E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C420B4" w:rsidRPr="00CE322E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C420B4" w:rsidRPr="00CE322E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C420B4" w:rsidRPr="00CE322E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C420B4" w:rsidRPr="00CE322E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887F4E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 закупки/202</w:t>
      </w:r>
      <w:r w:rsidR="00771FC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887F4E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/проведение процедур закупок в 202</w:t>
      </w:r>
      <w:r w:rsidR="00771FC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887F4E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887F4E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и Документацию по открытому запросу цен на поставку канцелярских товаров от </w:t>
      </w:r>
      <w:r w:rsidR="00B57F58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06</w:t>
      </w:r>
      <w:r w:rsidR="00CF64E7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.</w:t>
      </w:r>
      <w:r w:rsidR="00B57F58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03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.20</w:t>
      </w:r>
      <w:r w:rsidR="00887F4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2</w:t>
      </w:r>
      <w:r w:rsidR="00771FC0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5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г., и принимая установленные в них требования и условия</w:t>
      </w:r>
      <w:r w:rsidR="00CF231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поставки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, </w:t>
      </w:r>
      <w:r w:rsidR="00CF64E7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-----------------------------</w:t>
      </w:r>
      <w:r w:rsidR="001E2692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 </w:t>
      </w:r>
      <w:r w:rsidRPr="001F79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(Наименование организации)</w:t>
      </w:r>
      <w:r w:rsidRPr="001F79C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предлагает заключить Договор на поставку канцелярских</w:t>
      </w:r>
      <w:proofErr w:type="gramEnd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gramStart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товаров</w:t>
      </w:r>
      <w:proofErr w:type="gramEnd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для нужд ПАО “</w:t>
      </w:r>
      <w:proofErr w:type="spellStart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”</w:t>
      </w:r>
      <w:r w:rsidR="00771FC0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в 2025</w:t>
      </w:r>
      <w:r w:rsidR="00CF64E7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г.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на условиях и в соответствии с Коммерческим предложением (</w:t>
      </w:r>
      <w:r w:rsidRPr="001F79C4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</w:p>
    <w:p w:rsidR="00CF64E7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  В цену </w:t>
      </w:r>
      <w:r w:rsidR="00C1621A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продукции должны быть включены</w:t>
      </w: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все налоги и обязательные платежи, все скидки, а также следующие сопутствующие работы (услуги):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1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2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3</w:t>
      </w: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(перечень и характеристика сопутствующих услуг).</w:t>
      </w:r>
    </w:p>
    <w:p w:rsidR="00CF64E7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1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2</w:t>
      </w:r>
    </w:p>
    <w:p w:rsidR="00CF64E7" w:rsidRDefault="00CF64E7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3</w:t>
      </w: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… (перечисляются приложения к предложению).</w:t>
      </w: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88167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88167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до</w:t>
      </w:r>
      <w:proofErr w:type="gramEnd"/>
      <w:r w:rsidR="00C1621A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______________</w:t>
      </w:r>
      <w:r w:rsidR="0088167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(</w:t>
      </w:r>
      <w:proofErr w:type="gramStart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срок</w:t>
      </w:r>
      <w:proofErr w:type="gramEnd"/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действия) </w:t>
      </w:r>
      <w:r w:rsidRPr="001F79C4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</w:p>
    <w:p w:rsidR="001F79C4" w:rsidRPr="001F79C4" w:rsidRDefault="001F79C4" w:rsidP="001F79C4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</w:pPr>
      <w:r w:rsidRPr="001F79C4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1F79C4" w:rsidRPr="001F79C4" w:rsidTr="00E77497">
        <w:tc>
          <w:tcPr>
            <w:tcW w:w="5210" w:type="dxa"/>
          </w:tcPr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1F79C4" w:rsidRPr="001F79C4" w:rsidTr="00E77497">
        <w:tc>
          <w:tcPr>
            <w:tcW w:w="5210" w:type="dxa"/>
          </w:tcPr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1F79C4" w:rsidRPr="001F79C4" w:rsidRDefault="001F79C4" w:rsidP="001F79C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1F79C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1F79C4" w:rsidRPr="00771FC0" w:rsidRDefault="001F79C4" w:rsidP="00771FC0">
      <w:pPr>
        <w:pageBreakBefore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6. </w:t>
      </w:r>
      <w:r w:rsid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>Информационная</w:t>
      </w:r>
      <w:r w:rsidRP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>карта</w:t>
      </w:r>
      <w:r w:rsidRP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>открытого</w:t>
      </w:r>
      <w:r w:rsidRP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>запроса</w:t>
      </w:r>
      <w:r w:rsidRP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771FC0">
        <w:rPr>
          <w:rFonts w:ascii="Times New Roman" w:eastAsia="Times New Roman" w:hAnsi="Times New Roman" w:cs="Times New Roman"/>
          <w:b/>
          <w:bCs/>
          <w:sz w:val="28"/>
          <w:szCs w:val="24"/>
        </w:rPr>
        <w:t>цен</w:t>
      </w:r>
    </w:p>
    <w:p w:rsidR="001F79C4" w:rsidRPr="001F79C4" w:rsidRDefault="001F79C4" w:rsidP="00771FC0">
      <w:pPr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F79C4">
        <w:rPr>
          <w:rFonts w:ascii="Times New Roman" w:eastAsia="Times New Roman" w:hAnsi="Times New Roman" w:cs="Times New Roman"/>
          <w:sz w:val="24"/>
          <w:szCs w:val="24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5670"/>
      </w:tblGrid>
      <w:tr w:rsidR="001F79C4" w:rsidRPr="001F79C4" w:rsidTr="00771FC0">
        <w:tc>
          <w:tcPr>
            <w:tcW w:w="710" w:type="dxa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85" w:type="dxa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1F79C4" w:rsidRPr="001F79C4" w:rsidTr="00771FC0">
        <w:trPr>
          <w:trHeight w:val="2254"/>
        </w:trPr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</w:t>
            </w:r>
            <w:r w:rsidR="00A91938">
              <w:rPr>
                <w:rFonts w:ascii="Times New Roman" w:eastAsia="Times New Roman" w:hAnsi="Times New Roman" w:cs="Times New Roman"/>
                <w:b/>
                <w:bCs/>
              </w:rPr>
              <w:t>Извещение</w:t>
            </w: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 xml:space="preserve"> и Документация о проведении открытого запроса цен</w:t>
            </w:r>
          </w:p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0" w:type="dxa"/>
          </w:tcPr>
          <w:p w:rsidR="001F79C4" w:rsidRPr="00B713A7" w:rsidRDefault="00E77497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Организатор</w:t>
            </w:r>
            <w:r w:rsidR="001F79C4" w:rsidRPr="00B713A7">
              <w:rPr>
                <w:rFonts w:ascii="Times New Roman" w:eastAsia="Times New Roman" w:hAnsi="Times New Roman" w:cs="Times New Roman"/>
              </w:rPr>
              <w:t>: Публичное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акционерное о</w:t>
            </w:r>
            <w:r w:rsidR="001F79C4" w:rsidRPr="00B713A7">
              <w:rPr>
                <w:rFonts w:ascii="Times New Roman" w:eastAsia="Times New Roman" w:hAnsi="Times New Roman" w:cs="Times New Roman"/>
              </w:rPr>
              <w:t>бщес</w:t>
            </w:r>
            <w:r w:rsidR="00776535">
              <w:rPr>
                <w:rFonts w:ascii="Times New Roman" w:eastAsia="Times New Roman" w:hAnsi="Times New Roman" w:cs="Times New Roman"/>
              </w:rPr>
              <w:t>тво «</w:t>
            </w:r>
            <w:proofErr w:type="spellStart"/>
            <w:r w:rsidR="00776535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776535">
              <w:rPr>
                <w:rFonts w:ascii="Times New Roman" w:eastAsia="Times New Roman" w:hAnsi="Times New Roman" w:cs="Times New Roman"/>
              </w:rPr>
              <w:t xml:space="preserve">» (ПАО </w:t>
            </w:r>
            <w:r w:rsidR="001F79C4" w:rsidRPr="00B713A7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="001F79C4" w:rsidRPr="00B713A7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1F79C4" w:rsidRPr="00B713A7">
              <w:rPr>
                <w:rFonts w:ascii="Times New Roman" w:eastAsia="Times New Roman" w:hAnsi="Times New Roman" w:cs="Times New Roman"/>
              </w:rPr>
              <w:t>»).</w:t>
            </w:r>
          </w:p>
          <w:p w:rsidR="001F79C4" w:rsidRPr="00B713A7" w:rsidRDefault="001F79C4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 w:rsidR="0088167C">
              <w:rPr>
                <w:rFonts w:ascii="Times New Roman" w:eastAsia="Times New Roman" w:hAnsi="Times New Roman" w:cs="Times New Roman"/>
              </w:rPr>
              <w:t>33</w:t>
            </w:r>
            <w:r w:rsidRPr="00B713A7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 w:rsidR="0088167C"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 w:rsidR="0088167C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="0088167C">
              <w:rPr>
                <w:rFonts w:ascii="Times New Roman" w:eastAsia="Times New Roman" w:hAnsi="Times New Roman" w:cs="Times New Roman"/>
              </w:rPr>
              <w:t>, 59а.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79C4" w:rsidRPr="00A431ED" w:rsidRDefault="001F79C4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431ED">
              <w:rPr>
                <w:rFonts w:ascii="Times New Roman" w:eastAsia="Times New Roman" w:hAnsi="Times New Roman" w:cs="Times New Roman"/>
              </w:rPr>
              <w:t>-</w:t>
            </w:r>
            <w:r w:rsidRPr="00B713A7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431ED">
              <w:rPr>
                <w:rFonts w:ascii="Times New Roman" w:eastAsia="Times New Roman" w:hAnsi="Times New Roman" w:cs="Times New Roman"/>
              </w:rPr>
              <w:t xml:space="preserve">: </w:t>
            </w:r>
            <w:r w:rsidRPr="00B713A7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431ED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B713A7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431ED">
              <w:rPr>
                <w:rFonts w:ascii="Times New Roman" w:eastAsia="Times New Roman" w:hAnsi="Times New Roman" w:cs="Times New Roman"/>
              </w:rPr>
              <w:t>@</w:t>
            </w:r>
            <w:r w:rsidRPr="00B713A7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431ED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B713A7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1F79C4" w:rsidRPr="00B713A7" w:rsidRDefault="001F79C4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1F79C4" w:rsidRPr="00B713A7" w:rsidRDefault="001F79C4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B713A7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B713A7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1F79C4" w:rsidRPr="00B713A7" w:rsidRDefault="001F79C4" w:rsidP="00E7749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B713A7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B713A7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A91938">
              <w:rPr>
                <w:rFonts w:ascii="Times New Roman" w:eastAsia="Times New Roman" w:hAnsi="Times New Roman" w:cs="Times New Roman"/>
              </w:rPr>
              <w:t>извещение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1F79C4" w:rsidRPr="00B713A7" w:rsidRDefault="00C420B4" w:rsidP="00C420B4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www.</w:t>
            </w:r>
            <w:r w:rsidR="001E2692" w:rsidRPr="001E2692">
              <w:rPr>
                <w:rFonts w:ascii="Times New Roman" w:hAnsi="Times New Roman" w:cs="Times New Roman"/>
                <w:color w:val="000000" w:themeColor="text1"/>
              </w:rPr>
              <w:t>staves.ru в разделе закупки/текущие закупки/202</w:t>
            </w:r>
            <w:r w:rsidR="00771FC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E2692" w:rsidRPr="001E2692">
              <w:rPr>
                <w:rFonts w:ascii="Times New Roman" w:hAnsi="Times New Roman" w:cs="Times New Roman"/>
                <w:color w:val="000000" w:themeColor="text1"/>
              </w:rPr>
              <w:t>/проведение процедур закупок в 202</w:t>
            </w:r>
            <w:r w:rsidR="00771FC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E2692" w:rsidRPr="001E2692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="001E269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Поставка канцелярских товаров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tabs>
                <w:tab w:val="left" w:pos="5010"/>
              </w:tabs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0" w:type="dxa"/>
          </w:tcPr>
          <w:p w:rsidR="001F79C4" w:rsidRPr="00B713A7" w:rsidRDefault="00CF2058" w:rsidP="0088167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CF231C" w:rsidRPr="00CF231C">
              <w:rPr>
                <w:rFonts w:ascii="Times New Roman" w:eastAsia="Times New Roman" w:hAnsi="Times New Roman" w:cs="Times New Roman"/>
              </w:rPr>
              <w:t>о участкам и отделениям Покупателя по следующим городам: Ставрополь, Ессентуки, Пятигорск, Георгиевск, Буденновск, Изобильный, Светлоград  транспортом Поставщика в течение 14 дней с момента подачи заявки</w:t>
            </w:r>
            <w:r w:rsidR="00CF231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color w:val="C0504D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B57F58">
              <w:rPr>
                <w:rFonts w:ascii="Times New Roman" w:eastAsia="Times New Roman" w:hAnsi="Times New Roman" w:cs="Times New Roman"/>
              </w:rPr>
              <w:t>6</w:t>
            </w:r>
            <w:r w:rsidR="00D879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B57F58">
              <w:rPr>
                <w:rFonts w:ascii="Times New Roman" w:eastAsia="Times New Roman" w:hAnsi="Times New Roman" w:cs="Times New Roman"/>
              </w:rPr>
              <w:t>900</w:t>
            </w:r>
            <w:r w:rsidR="00D87991" w:rsidRPr="00D87991">
              <w:rPr>
                <w:rFonts w:ascii="Times New Roman" w:eastAsia="Times New Roman" w:hAnsi="Times New Roman" w:cs="Times New Roman"/>
              </w:rPr>
              <w:t xml:space="preserve"> </w:t>
            </w:r>
            <w:r w:rsidR="00B57F58">
              <w:rPr>
                <w:rFonts w:ascii="Times New Roman" w:eastAsia="Times New Roman" w:hAnsi="Times New Roman" w:cs="Times New Roman"/>
              </w:rPr>
              <w:t>000 рублей 00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копеек</w:t>
            </w:r>
            <w:r w:rsidR="00B713A7" w:rsidRPr="00B713A7">
              <w:rPr>
                <w:rFonts w:ascii="Times New Roman" w:eastAsia="Times New Roman" w:hAnsi="Times New Roman" w:cs="Times New Roman"/>
              </w:rPr>
              <w:t>, без учета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НДС</w:t>
            </w:r>
            <w:r w:rsidR="00CA6866">
              <w:rPr>
                <w:rFonts w:ascii="Times New Roman" w:eastAsia="Times New Roman" w:hAnsi="Times New Roman" w:cs="Times New Roman"/>
              </w:rPr>
              <w:t>, НДС облагается сверху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0" w:type="dxa"/>
          </w:tcPr>
          <w:p w:rsidR="001F79C4" w:rsidRPr="00B713A7" w:rsidRDefault="001F79C4" w:rsidP="00B713A7">
            <w:pPr>
              <w:rPr>
                <w:rFonts w:ascii="Times New Roman" w:eastAsia="Times New Roman" w:hAnsi="Times New Roman" w:cs="Times New Roman"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 канц</w:t>
            </w:r>
            <w:r w:rsidR="00B713A7" w:rsidRPr="00B713A7">
              <w:rPr>
                <w:rFonts w:ascii="Times New Roman" w:eastAsia="Times New Roman" w:hAnsi="Times New Roman" w:cs="Times New Roman"/>
                <w:bCs/>
              </w:rPr>
              <w:t xml:space="preserve">елярские товары </w:t>
            </w:r>
            <w:r w:rsidRPr="00B713A7">
              <w:rPr>
                <w:rFonts w:ascii="Times New Roman" w:eastAsia="Times New Roman" w:hAnsi="Times New Roman" w:cs="Times New Roman"/>
                <w:bCs/>
              </w:rPr>
              <w:t xml:space="preserve"> по Ставропольскому краю</w:t>
            </w:r>
            <w:r w:rsidR="00A63E9C">
              <w:rPr>
                <w:rFonts w:ascii="Times New Roman" w:eastAsia="Times New Roman" w:hAnsi="Times New Roman" w:cs="Times New Roman"/>
                <w:bCs/>
              </w:rPr>
              <w:t xml:space="preserve"> с учетом поставки по предыдущему договору.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 xml:space="preserve">Сведения о валюте, используемой для формирования цены договора                       </w:t>
            </w: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 расчетов по договору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lastRenderedPageBreak/>
              <w:t>Российский рубль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Не используется.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 w:rsidR="00E77497" w:rsidRPr="00B713A7">
              <w:rPr>
                <w:rFonts w:ascii="Times New Roman" w:eastAsia="Times New Roman" w:hAnsi="Times New Roman" w:cs="Times New Roman"/>
                <w:b/>
              </w:rPr>
              <w:t xml:space="preserve">Организатора </w:t>
            </w:r>
            <w:r w:rsidRPr="00B713A7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B713A7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1F79C4" w:rsidRPr="001F79C4" w:rsidTr="00771FC0">
        <w:trPr>
          <w:trHeight w:val="442"/>
        </w:trPr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Безналичный расчет, поставка в течение 14 дней с момента</w:t>
            </w:r>
            <w:r w:rsidR="001E2692">
              <w:rPr>
                <w:rFonts w:ascii="Times New Roman" w:eastAsia="Times New Roman" w:hAnsi="Times New Roman" w:cs="Times New Roman"/>
              </w:rPr>
              <w:t xml:space="preserve"> получения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заявки, оплата после поставки. </w:t>
            </w:r>
          </w:p>
        </w:tc>
      </w:tr>
      <w:tr w:rsidR="001F79C4" w:rsidRPr="001F79C4" w:rsidTr="00771FC0">
        <w:trPr>
          <w:trHeight w:val="442"/>
        </w:trPr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1</w:t>
            </w:r>
            <w:r w:rsidRPr="00B713A7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B57F58">
              <w:rPr>
                <w:rFonts w:ascii="Times New Roman" w:eastAsia="Times New Roman" w:hAnsi="Times New Roman" w:cs="Times New Roman"/>
              </w:rPr>
              <w:t>06</w:t>
            </w:r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="00B57F58">
              <w:rPr>
                <w:rFonts w:ascii="Times New Roman" w:eastAsia="Times New Roman" w:hAnsi="Times New Roman" w:cs="Times New Roman"/>
              </w:rPr>
              <w:t>03</w:t>
            </w:r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Pr="00B713A7">
              <w:rPr>
                <w:rFonts w:ascii="Times New Roman" w:eastAsia="Times New Roman" w:hAnsi="Times New Roman" w:cs="Times New Roman"/>
              </w:rPr>
              <w:t>20</w:t>
            </w:r>
            <w:r w:rsidR="001E2692">
              <w:rPr>
                <w:rFonts w:ascii="Times New Roman" w:eastAsia="Times New Roman" w:hAnsi="Times New Roman" w:cs="Times New Roman"/>
              </w:rPr>
              <w:t>2</w:t>
            </w:r>
            <w:r w:rsidR="00771FC0">
              <w:rPr>
                <w:rFonts w:ascii="Times New Roman" w:eastAsia="Times New Roman" w:hAnsi="Times New Roman" w:cs="Times New Roman"/>
              </w:rPr>
              <w:t>5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1F79C4" w:rsidRPr="00B713A7" w:rsidRDefault="001F79C4" w:rsidP="001F79C4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B57F58">
              <w:rPr>
                <w:rFonts w:ascii="Times New Roman" w:eastAsia="Times New Roman" w:hAnsi="Times New Roman" w:cs="Times New Roman"/>
              </w:rPr>
              <w:t>13</w:t>
            </w:r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="00B57F58">
              <w:rPr>
                <w:rFonts w:ascii="Times New Roman" w:eastAsia="Times New Roman" w:hAnsi="Times New Roman" w:cs="Times New Roman"/>
              </w:rPr>
              <w:t>03</w:t>
            </w:r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Pr="00B713A7">
              <w:rPr>
                <w:rFonts w:ascii="Times New Roman" w:eastAsia="Times New Roman" w:hAnsi="Times New Roman" w:cs="Times New Roman"/>
              </w:rPr>
              <w:t>20</w:t>
            </w:r>
            <w:r w:rsidR="001E2692">
              <w:rPr>
                <w:rFonts w:ascii="Times New Roman" w:eastAsia="Times New Roman" w:hAnsi="Times New Roman" w:cs="Times New Roman"/>
              </w:rPr>
              <w:t>2</w:t>
            </w:r>
            <w:r w:rsidR="00771FC0">
              <w:rPr>
                <w:rFonts w:ascii="Times New Roman" w:eastAsia="Times New Roman" w:hAnsi="Times New Roman" w:cs="Times New Roman"/>
              </w:rPr>
              <w:t>5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1F79C4" w:rsidRPr="00B713A7" w:rsidRDefault="001F79C4" w:rsidP="001E269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</w:t>
            </w:r>
            <w:r w:rsidR="001E2692">
              <w:rPr>
                <w:rFonts w:ascii="Times New Roman" w:eastAsia="Times New Roman" w:hAnsi="Times New Roman" w:cs="Times New Roman"/>
              </w:rPr>
              <w:t>в рабочие дни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с 09:00 до 18:00 (понедельник – пятница), по адресу: г. Есс</w:t>
            </w:r>
            <w:r w:rsidR="0088167C">
              <w:rPr>
                <w:rFonts w:ascii="Times New Roman" w:eastAsia="Times New Roman" w:hAnsi="Times New Roman" w:cs="Times New Roman"/>
              </w:rPr>
              <w:t>ентуки, ул. Большевистская, 59 а</w:t>
            </w:r>
            <w:r w:rsidRPr="00B713A7">
              <w:rPr>
                <w:rFonts w:ascii="Times New Roman" w:eastAsia="Times New Roman" w:hAnsi="Times New Roman" w:cs="Times New Roman"/>
              </w:rPr>
              <w:t>, кабинет №</w:t>
            </w:r>
            <w:r w:rsidR="00ED65A1">
              <w:rPr>
                <w:rFonts w:ascii="Times New Roman" w:eastAsia="Times New Roman" w:hAnsi="Times New Roman" w:cs="Times New Roman"/>
              </w:rPr>
              <w:t xml:space="preserve"> </w:t>
            </w:r>
            <w:r w:rsidRPr="00B713A7">
              <w:rPr>
                <w:rFonts w:ascii="Times New Roman" w:eastAsia="Times New Roman" w:hAnsi="Times New Roman" w:cs="Times New Roman"/>
              </w:rPr>
              <w:t>303  ОМТС.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1</w:t>
            </w:r>
            <w:r w:rsidRPr="00B713A7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0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 xml:space="preserve">г. Ессентуки, ул. Большевистская, 59 а, </w:t>
            </w:r>
            <w:proofErr w:type="gramStart"/>
            <w:r w:rsidRPr="00B713A7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="0088167C">
              <w:rPr>
                <w:rFonts w:ascii="Times New Roman" w:eastAsia="Times New Roman" w:hAnsi="Times New Roman" w:cs="Times New Roman"/>
              </w:rPr>
              <w:t xml:space="preserve"> ПАО «</w:t>
            </w:r>
            <w:proofErr w:type="spellStart"/>
            <w:r w:rsidR="0088167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88167C">
              <w:rPr>
                <w:rFonts w:ascii="Times New Roman" w:eastAsia="Times New Roman" w:hAnsi="Times New Roman" w:cs="Times New Roman"/>
              </w:rPr>
              <w:t>»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, </w:t>
            </w:r>
            <w:r w:rsidR="00B57F58">
              <w:rPr>
                <w:rFonts w:ascii="Times New Roman" w:eastAsia="Times New Roman" w:hAnsi="Times New Roman" w:cs="Times New Roman"/>
              </w:rPr>
              <w:t>13</w:t>
            </w:r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="00B57F58">
              <w:rPr>
                <w:rFonts w:ascii="Times New Roman" w:eastAsia="Times New Roman" w:hAnsi="Times New Roman" w:cs="Times New Roman"/>
              </w:rPr>
              <w:t>03</w:t>
            </w:r>
            <w:bookmarkStart w:id="15" w:name="_GoBack"/>
            <w:bookmarkEnd w:id="15"/>
            <w:r w:rsidR="00167731">
              <w:rPr>
                <w:rFonts w:ascii="Times New Roman" w:eastAsia="Times New Roman" w:hAnsi="Times New Roman" w:cs="Times New Roman"/>
              </w:rPr>
              <w:t>.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20</w:t>
            </w:r>
            <w:r w:rsidR="001E2692">
              <w:rPr>
                <w:rFonts w:ascii="Times New Roman" w:eastAsia="Times New Roman" w:hAnsi="Times New Roman" w:cs="Times New Roman"/>
              </w:rPr>
              <w:t>2</w:t>
            </w:r>
            <w:r w:rsidR="00771FC0">
              <w:rPr>
                <w:rFonts w:ascii="Times New Roman" w:eastAsia="Times New Roman" w:hAnsi="Times New Roman" w:cs="Times New Roman"/>
              </w:rPr>
              <w:t>5</w:t>
            </w:r>
            <w:r w:rsidRPr="00B713A7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1F79C4" w:rsidRPr="001F79C4" w:rsidTr="00771FC0">
        <w:tc>
          <w:tcPr>
            <w:tcW w:w="710" w:type="dxa"/>
            <w:vAlign w:val="center"/>
          </w:tcPr>
          <w:p w:rsidR="001F79C4" w:rsidRPr="00B713A7" w:rsidRDefault="001F79C4" w:rsidP="001F79C4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1</w:t>
            </w:r>
            <w:r w:rsidRPr="00B713A7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685" w:type="dxa"/>
          </w:tcPr>
          <w:p w:rsidR="001F79C4" w:rsidRPr="00B713A7" w:rsidRDefault="001F79C4" w:rsidP="00771FC0">
            <w:pPr>
              <w:rPr>
                <w:rFonts w:ascii="Times New Roman" w:eastAsia="Times New Roman" w:hAnsi="Times New Roman" w:cs="Times New Roman"/>
                <w:b/>
              </w:rPr>
            </w:pPr>
            <w:r w:rsidRPr="00B713A7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0" w:type="dxa"/>
          </w:tcPr>
          <w:p w:rsidR="001F79C4" w:rsidRPr="00B713A7" w:rsidRDefault="001F79C4" w:rsidP="001F79C4">
            <w:pPr>
              <w:rPr>
                <w:rFonts w:ascii="Times New Roman" w:eastAsia="Times New Roman" w:hAnsi="Times New Roman" w:cs="Times New Roman"/>
              </w:rPr>
            </w:pPr>
            <w:r w:rsidRPr="00B713A7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1F79C4" w:rsidRPr="001F79C4" w:rsidRDefault="001F79C4" w:rsidP="001F79C4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C4" w:rsidRPr="001F79C4" w:rsidRDefault="001F79C4" w:rsidP="001F79C4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C4" w:rsidRPr="001F79C4" w:rsidRDefault="001F79C4" w:rsidP="001F79C4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C4" w:rsidRPr="001F79C4" w:rsidRDefault="001F79C4" w:rsidP="001F79C4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79C4" w:rsidRPr="001F79C4" w:rsidRDefault="001F79C4" w:rsidP="001F79C4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1F79C4" w:rsidRPr="001F79C4" w:rsidTr="00E77497">
        <w:tc>
          <w:tcPr>
            <w:tcW w:w="5508" w:type="dxa"/>
          </w:tcPr>
          <w:p w:rsidR="001F79C4" w:rsidRPr="001F79C4" w:rsidRDefault="001F79C4" w:rsidP="001F79C4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1F79C4" w:rsidRPr="001F79C4" w:rsidRDefault="001F79C4" w:rsidP="001F79C4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1F79C4" w:rsidRPr="001F79C4" w:rsidRDefault="001F79C4" w:rsidP="001F79C4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9C4" w:rsidRPr="001F79C4" w:rsidRDefault="001F79C4" w:rsidP="00503B8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50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0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0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1F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F79C4" w:rsidRPr="001F79C4" w:rsidRDefault="001F79C4" w:rsidP="001F79C4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B713A7">
      <w:type w:val="continuous"/>
      <w:pgSz w:w="11906" w:h="16838"/>
      <w:pgMar w:top="567" w:right="567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5D67B0"/>
    <w:multiLevelType w:val="hybridMultilevel"/>
    <w:tmpl w:val="BB8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538C606D"/>
    <w:multiLevelType w:val="hybridMultilevel"/>
    <w:tmpl w:val="FC2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04947"/>
    <w:rsid w:val="00025EA7"/>
    <w:rsid w:val="000456B9"/>
    <w:rsid w:val="0007331A"/>
    <w:rsid w:val="00073E0A"/>
    <w:rsid w:val="00075A2A"/>
    <w:rsid w:val="00090C61"/>
    <w:rsid w:val="000A186E"/>
    <w:rsid w:val="000F52EA"/>
    <w:rsid w:val="0012304C"/>
    <w:rsid w:val="00153D6B"/>
    <w:rsid w:val="00167731"/>
    <w:rsid w:val="00174719"/>
    <w:rsid w:val="00180608"/>
    <w:rsid w:val="0018247A"/>
    <w:rsid w:val="001862E0"/>
    <w:rsid w:val="001B365B"/>
    <w:rsid w:val="001C2CEB"/>
    <w:rsid w:val="001E1E18"/>
    <w:rsid w:val="001E2692"/>
    <w:rsid w:val="001F79C4"/>
    <w:rsid w:val="002058F8"/>
    <w:rsid w:val="002112E5"/>
    <w:rsid w:val="00215EE2"/>
    <w:rsid w:val="002614FF"/>
    <w:rsid w:val="00264BA5"/>
    <w:rsid w:val="00265A2A"/>
    <w:rsid w:val="002B44EC"/>
    <w:rsid w:val="002B4AC6"/>
    <w:rsid w:val="002E13F1"/>
    <w:rsid w:val="002E6E3E"/>
    <w:rsid w:val="002F15C1"/>
    <w:rsid w:val="002F7634"/>
    <w:rsid w:val="00373230"/>
    <w:rsid w:val="003802FD"/>
    <w:rsid w:val="00390AE5"/>
    <w:rsid w:val="003B72A3"/>
    <w:rsid w:val="003C3379"/>
    <w:rsid w:val="003C587B"/>
    <w:rsid w:val="003D652B"/>
    <w:rsid w:val="003E2AF4"/>
    <w:rsid w:val="00412E28"/>
    <w:rsid w:val="00413549"/>
    <w:rsid w:val="00431FB5"/>
    <w:rsid w:val="00450E22"/>
    <w:rsid w:val="0048283D"/>
    <w:rsid w:val="00485BAF"/>
    <w:rsid w:val="004E14CA"/>
    <w:rsid w:val="00500FAC"/>
    <w:rsid w:val="00503B80"/>
    <w:rsid w:val="00505258"/>
    <w:rsid w:val="00524E3E"/>
    <w:rsid w:val="00547674"/>
    <w:rsid w:val="0054787C"/>
    <w:rsid w:val="005751E9"/>
    <w:rsid w:val="0057529C"/>
    <w:rsid w:val="005A6415"/>
    <w:rsid w:val="005E23A9"/>
    <w:rsid w:val="0063422D"/>
    <w:rsid w:val="0065082E"/>
    <w:rsid w:val="00655320"/>
    <w:rsid w:val="0066314D"/>
    <w:rsid w:val="00673B92"/>
    <w:rsid w:val="006C0ED7"/>
    <w:rsid w:val="006E2C0B"/>
    <w:rsid w:val="006E65B9"/>
    <w:rsid w:val="007448E7"/>
    <w:rsid w:val="00754CAD"/>
    <w:rsid w:val="00771FC0"/>
    <w:rsid w:val="00776535"/>
    <w:rsid w:val="00784A4D"/>
    <w:rsid w:val="007A1429"/>
    <w:rsid w:val="00862C6B"/>
    <w:rsid w:val="008740F1"/>
    <w:rsid w:val="008743EC"/>
    <w:rsid w:val="0088167C"/>
    <w:rsid w:val="00887F4E"/>
    <w:rsid w:val="00897FCC"/>
    <w:rsid w:val="008C7AF4"/>
    <w:rsid w:val="008D7FDC"/>
    <w:rsid w:val="009043C5"/>
    <w:rsid w:val="00904674"/>
    <w:rsid w:val="00917BE4"/>
    <w:rsid w:val="00932BB3"/>
    <w:rsid w:val="00947A3B"/>
    <w:rsid w:val="00953B7E"/>
    <w:rsid w:val="009D2029"/>
    <w:rsid w:val="009F7554"/>
    <w:rsid w:val="00A23903"/>
    <w:rsid w:val="00A3453C"/>
    <w:rsid w:val="00A4043E"/>
    <w:rsid w:val="00A41081"/>
    <w:rsid w:val="00A431ED"/>
    <w:rsid w:val="00A63E9C"/>
    <w:rsid w:val="00A665CB"/>
    <w:rsid w:val="00A73982"/>
    <w:rsid w:val="00A91938"/>
    <w:rsid w:val="00AC5381"/>
    <w:rsid w:val="00AD110B"/>
    <w:rsid w:val="00AD1B57"/>
    <w:rsid w:val="00B4231D"/>
    <w:rsid w:val="00B57F58"/>
    <w:rsid w:val="00B62C2A"/>
    <w:rsid w:val="00B713A7"/>
    <w:rsid w:val="00B819EC"/>
    <w:rsid w:val="00B87D18"/>
    <w:rsid w:val="00BC530F"/>
    <w:rsid w:val="00BE20CA"/>
    <w:rsid w:val="00BF1950"/>
    <w:rsid w:val="00BF480E"/>
    <w:rsid w:val="00BF7D10"/>
    <w:rsid w:val="00C12A4D"/>
    <w:rsid w:val="00C15ADF"/>
    <w:rsid w:val="00C1621A"/>
    <w:rsid w:val="00C420B4"/>
    <w:rsid w:val="00C52324"/>
    <w:rsid w:val="00C574F6"/>
    <w:rsid w:val="00C63A61"/>
    <w:rsid w:val="00C931D6"/>
    <w:rsid w:val="00C93574"/>
    <w:rsid w:val="00CA147F"/>
    <w:rsid w:val="00CA29B1"/>
    <w:rsid w:val="00CA6866"/>
    <w:rsid w:val="00CD76A6"/>
    <w:rsid w:val="00CF2058"/>
    <w:rsid w:val="00CF231C"/>
    <w:rsid w:val="00CF64E7"/>
    <w:rsid w:val="00D24E68"/>
    <w:rsid w:val="00D51D63"/>
    <w:rsid w:val="00D57738"/>
    <w:rsid w:val="00D87991"/>
    <w:rsid w:val="00DA64E2"/>
    <w:rsid w:val="00E12139"/>
    <w:rsid w:val="00E6479A"/>
    <w:rsid w:val="00E72515"/>
    <w:rsid w:val="00E77497"/>
    <w:rsid w:val="00E97D1F"/>
    <w:rsid w:val="00ED65A1"/>
    <w:rsid w:val="00EF5491"/>
    <w:rsid w:val="00F15864"/>
    <w:rsid w:val="00F53560"/>
    <w:rsid w:val="00F7604D"/>
    <w:rsid w:val="00FA23E6"/>
    <w:rsid w:val="00FB64EF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qFormat/>
    <w:rsid w:val="00754C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BB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FB64EF"/>
  </w:style>
  <w:style w:type="character" w:customStyle="1" w:styleId="WW8Num1z1">
    <w:name w:val="WW8Num1z1"/>
    <w:rsid w:val="00FB64EF"/>
  </w:style>
  <w:style w:type="character" w:customStyle="1" w:styleId="WW8Num1z2">
    <w:name w:val="WW8Num1z2"/>
    <w:rsid w:val="00FB64EF"/>
  </w:style>
  <w:style w:type="character" w:customStyle="1" w:styleId="WW8Num1z3">
    <w:name w:val="WW8Num1z3"/>
    <w:rsid w:val="00FB64EF"/>
  </w:style>
  <w:style w:type="character" w:customStyle="1" w:styleId="WW8Num1z4">
    <w:name w:val="WW8Num1z4"/>
    <w:rsid w:val="00FB64EF"/>
  </w:style>
  <w:style w:type="character" w:customStyle="1" w:styleId="WW8Num1z5">
    <w:name w:val="WW8Num1z5"/>
    <w:rsid w:val="00FB64EF"/>
  </w:style>
  <w:style w:type="character" w:customStyle="1" w:styleId="WW8Num1z6">
    <w:name w:val="WW8Num1z6"/>
    <w:rsid w:val="00FB64EF"/>
  </w:style>
  <w:style w:type="character" w:customStyle="1" w:styleId="WW8Num1z7">
    <w:name w:val="WW8Num1z7"/>
    <w:rsid w:val="00FB64EF"/>
  </w:style>
  <w:style w:type="character" w:customStyle="1" w:styleId="WW8Num1z8">
    <w:name w:val="WW8Num1z8"/>
    <w:rsid w:val="00FB64EF"/>
  </w:style>
  <w:style w:type="character" w:customStyle="1" w:styleId="WW8Num2z0">
    <w:name w:val="WW8Num2z0"/>
    <w:rsid w:val="00FB64EF"/>
  </w:style>
  <w:style w:type="character" w:customStyle="1" w:styleId="WW8Num2z1">
    <w:name w:val="WW8Num2z1"/>
    <w:rsid w:val="00FB64EF"/>
  </w:style>
  <w:style w:type="character" w:customStyle="1" w:styleId="WW8Num2z2">
    <w:name w:val="WW8Num2z2"/>
    <w:rsid w:val="00FB64EF"/>
  </w:style>
  <w:style w:type="character" w:customStyle="1" w:styleId="WW8Num2z3">
    <w:name w:val="WW8Num2z3"/>
    <w:rsid w:val="00FB64EF"/>
  </w:style>
  <w:style w:type="character" w:customStyle="1" w:styleId="WW8Num2z4">
    <w:name w:val="WW8Num2z4"/>
    <w:rsid w:val="00FB64EF"/>
  </w:style>
  <w:style w:type="character" w:customStyle="1" w:styleId="WW8Num2z5">
    <w:name w:val="WW8Num2z5"/>
    <w:rsid w:val="00FB64EF"/>
  </w:style>
  <w:style w:type="character" w:customStyle="1" w:styleId="WW8Num2z6">
    <w:name w:val="WW8Num2z6"/>
    <w:rsid w:val="00FB64EF"/>
  </w:style>
  <w:style w:type="character" w:customStyle="1" w:styleId="WW8Num2z7">
    <w:name w:val="WW8Num2z7"/>
    <w:rsid w:val="00FB64EF"/>
  </w:style>
  <w:style w:type="character" w:customStyle="1" w:styleId="WW8Num2z8">
    <w:name w:val="WW8Num2z8"/>
    <w:rsid w:val="00FB64EF"/>
  </w:style>
  <w:style w:type="character" w:customStyle="1" w:styleId="WW8Num3z0">
    <w:name w:val="WW8Num3z0"/>
    <w:rsid w:val="00FB64EF"/>
  </w:style>
  <w:style w:type="character" w:customStyle="1" w:styleId="WW8Num3z1">
    <w:name w:val="WW8Num3z1"/>
    <w:rsid w:val="00FB64EF"/>
  </w:style>
  <w:style w:type="character" w:customStyle="1" w:styleId="WW8Num3z2">
    <w:name w:val="WW8Num3z2"/>
    <w:rsid w:val="00FB64EF"/>
  </w:style>
  <w:style w:type="character" w:customStyle="1" w:styleId="WW8Num3z3">
    <w:name w:val="WW8Num3z3"/>
    <w:rsid w:val="00FB64EF"/>
  </w:style>
  <w:style w:type="character" w:customStyle="1" w:styleId="WW8Num3z4">
    <w:name w:val="WW8Num3z4"/>
    <w:rsid w:val="00FB64EF"/>
  </w:style>
  <w:style w:type="character" w:customStyle="1" w:styleId="WW8Num3z5">
    <w:name w:val="WW8Num3z5"/>
    <w:rsid w:val="00FB64EF"/>
  </w:style>
  <w:style w:type="character" w:customStyle="1" w:styleId="WW8Num3z6">
    <w:name w:val="WW8Num3z6"/>
    <w:rsid w:val="00FB64EF"/>
  </w:style>
  <w:style w:type="character" w:customStyle="1" w:styleId="WW8Num3z7">
    <w:name w:val="WW8Num3z7"/>
    <w:rsid w:val="00FB64EF"/>
  </w:style>
  <w:style w:type="character" w:customStyle="1" w:styleId="WW8Num3z8">
    <w:name w:val="WW8Num3z8"/>
    <w:rsid w:val="00FB64EF"/>
  </w:style>
  <w:style w:type="character" w:customStyle="1" w:styleId="1">
    <w:name w:val="Основной шрифт абзаца1"/>
    <w:rsid w:val="00FB64EF"/>
  </w:style>
  <w:style w:type="character" w:customStyle="1" w:styleId="a8">
    <w:name w:val="Маркеры списка"/>
    <w:rsid w:val="00FB64EF"/>
    <w:rPr>
      <w:rFonts w:ascii="OpenSymbol" w:eastAsia="OpenSymbol" w:hAnsi="OpenSymbol" w:cs="OpenSymbol"/>
    </w:rPr>
  </w:style>
  <w:style w:type="character" w:customStyle="1" w:styleId="a9">
    <w:name w:val="Символ нумерации"/>
    <w:rsid w:val="00FB64EF"/>
  </w:style>
  <w:style w:type="paragraph" w:customStyle="1" w:styleId="aa">
    <w:name w:val="Заголовок"/>
    <w:basedOn w:val="a"/>
    <w:next w:val="ab"/>
    <w:rsid w:val="00FB64E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FB64EF"/>
    <w:pPr>
      <w:suppressAutoHyphens/>
      <w:spacing w:after="140"/>
    </w:pPr>
    <w:rPr>
      <w:rFonts w:ascii="Calibri" w:eastAsia="Calibri" w:hAnsi="Calibri" w:cs="Times New Roman"/>
      <w:lang w:eastAsia="zh-CN"/>
    </w:rPr>
  </w:style>
  <w:style w:type="character" w:customStyle="1" w:styleId="ac">
    <w:name w:val="Основной текст Знак"/>
    <w:basedOn w:val="a0"/>
    <w:link w:val="ab"/>
    <w:rsid w:val="00FB64EF"/>
    <w:rPr>
      <w:rFonts w:ascii="Calibri" w:eastAsia="Calibri" w:hAnsi="Calibri" w:cs="Times New Roman"/>
      <w:lang w:eastAsia="zh-CN"/>
    </w:rPr>
  </w:style>
  <w:style w:type="paragraph" w:styleId="ad">
    <w:name w:val="List"/>
    <w:basedOn w:val="ab"/>
    <w:rsid w:val="00FB64EF"/>
    <w:rPr>
      <w:rFonts w:cs="Mangal"/>
    </w:rPr>
  </w:style>
  <w:style w:type="paragraph" w:styleId="ae">
    <w:name w:val="caption"/>
    <w:basedOn w:val="a"/>
    <w:qFormat/>
    <w:rsid w:val="00FB64EF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B64EF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styleId="af">
    <w:name w:val="No Spacing"/>
    <w:qFormat/>
    <w:rsid w:val="00FB64E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af0">
    <w:name w:val="Содержимое таблицы"/>
    <w:basedOn w:val="a"/>
    <w:rsid w:val="00FB64EF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1">
    <w:name w:val="Заголовок таблицы"/>
    <w:basedOn w:val="af0"/>
    <w:rsid w:val="00FB64EF"/>
    <w:pPr>
      <w:jc w:val="center"/>
    </w:pPr>
    <w:rPr>
      <w:b/>
      <w:bCs/>
    </w:rPr>
  </w:style>
  <w:style w:type="character" w:customStyle="1" w:styleId="layout">
    <w:name w:val="layout"/>
    <w:basedOn w:val="a0"/>
    <w:rsid w:val="003C3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qFormat/>
    <w:rsid w:val="00754C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BB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FB64EF"/>
  </w:style>
  <w:style w:type="character" w:customStyle="1" w:styleId="WW8Num1z1">
    <w:name w:val="WW8Num1z1"/>
    <w:rsid w:val="00FB64EF"/>
  </w:style>
  <w:style w:type="character" w:customStyle="1" w:styleId="WW8Num1z2">
    <w:name w:val="WW8Num1z2"/>
    <w:rsid w:val="00FB64EF"/>
  </w:style>
  <w:style w:type="character" w:customStyle="1" w:styleId="WW8Num1z3">
    <w:name w:val="WW8Num1z3"/>
    <w:rsid w:val="00FB64EF"/>
  </w:style>
  <w:style w:type="character" w:customStyle="1" w:styleId="WW8Num1z4">
    <w:name w:val="WW8Num1z4"/>
    <w:rsid w:val="00FB64EF"/>
  </w:style>
  <w:style w:type="character" w:customStyle="1" w:styleId="WW8Num1z5">
    <w:name w:val="WW8Num1z5"/>
    <w:rsid w:val="00FB64EF"/>
  </w:style>
  <w:style w:type="character" w:customStyle="1" w:styleId="WW8Num1z6">
    <w:name w:val="WW8Num1z6"/>
    <w:rsid w:val="00FB64EF"/>
  </w:style>
  <w:style w:type="character" w:customStyle="1" w:styleId="WW8Num1z7">
    <w:name w:val="WW8Num1z7"/>
    <w:rsid w:val="00FB64EF"/>
  </w:style>
  <w:style w:type="character" w:customStyle="1" w:styleId="WW8Num1z8">
    <w:name w:val="WW8Num1z8"/>
    <w:rsid w:val="00FB64EF"/>
  </w:style>
  <w:style w:type="character" w:customStyle="1" w:styleId="WW8Num2z0">
    <w:name w:val="WW8Num2z0"/>
    <w:rsid w:val="00FB64EF"/>
  </w:style>
  <w:style w:type="character" w:customStyle="1" w:styleId="WW8Num2z1">
    <w:name w:val="WW8Num2z1"/>
    <w:rsid w:val="00FB64EF"/>
  </w:style>
  <w:style w:type="character" w:customStyle="1" w:styleId="WW8Num2z2">
    <w:name w:val="WW8Num2z2"/>
    <w:rsid w:val="00FB64EF"/>
  </w:style>
  <w:style w:type="character" w:customStyle="1" w:styleId="WW8Num2z3">
    <w:name w:val="WW8Num2z3"/>
    <w:rsid w:val="00FB64EF"/>
  </w:style>
  <w:style w:type="character" w:customStyle="1" w:styleId="WW8Num2z4">
    <w:name w:val="WW8Num2z4"/>
    <w:rsid w:val="00FB64EF"/>
  </w:style>
  <w:style w:type="character" w:customStyle="1" w:styleId="WW8Num2z5">
    <w:name w:val="WW8Num2z5"/>
    <w:rsid w:val="00FB64EF"/>
  </w:style>
  <w:style w:type="character" w:customStyle="1" w:styleId="WW8Num2z6">
    <w:name w:val="WW8Num2z6"/>
    <w:rsid w:val="00FB64EF"/>
  </w:style>
  <w:style w:type="character" w:customStyle="1" w:styleId="WW8Num2z7">
    <w:name w:val="WW8Num2z7"/>
    <w:rsid w:val="00FB64EF"/>
  </w:style>
  <w:style w:type="character" w:customStyle="1" w:styleId="WW8Num2z8">
    <w:name w:val="WW8Num2z8"/>
    <w:rsid w:val="00FB64EF"/>
  </w:style>
  <w:style w:type="character" w:customStyle="1" w:styleId="WW8Num3z0">
    <w:name w:val="WW8Num3z0"/>
    <w:rsid w:val="00FB64EF"/>
  </w:style>
  <w:style w:type="character" w:customStyle="1" w:styleId="WW8Num3z1">
    <w:name w:val="WW8Num3z1"/>
    <w:rsid w:val="00FB64EF"/>
  </w:style>
  <w:style w:type="character" w:customStyle="1" w:styleId="WW8Num3z2">
    <w:name w:val="WW8Num3z2"/>
    <w:rsid w:val="00FB64EF"/>
  </w:style>
  <w:style w:type="character" w:customStyle="1" w:styleId="WW8Num3z3">
    <w:name w:val="WW8Num3z3"/>
    <w:rsid w:val="00FB64EF"/>
  </w:style>
  <w:style w:type="character" w:customStyle="1" w:styleId="WW8Num3z4">
    <w:name w:val="WW8Num3z4"/>
    <w:rsid w:val="00FB64EF"/>
  </w:style>
  <w:style w:type="character" w:customStyle="1" w:styleId="WW8Num3z5">
    <w:name w:val="WW8Num3z5"/>
    <w:rsid w:val="00FB64EF"/>
  </w:style>
  <w:style w:type="character" w:customStyle="1" w:styleId="WW8Num3z6">
    <w:name w:val="WW8Num3z6"/>
    <w:rsid w:val="00FB64EF"/>
  </w:style>
  <w:style w:type="character" w:customStyle="1" w:styleId="WW8Num3z7">
    <w:name w:val="WW8Num3z7"/>
    <w:rsid w:val="00FB64EF"/>
  </w:style>
  <w:style w:type="character" w:customStyle="1" w:styleId="WW8Num3z8">
    <w:name w:val="WW8Num3z8"/>
    <w:rsid w:val="00FB64EF"/>
  </w:style>
  <w:style w:type="character" w:customStyle="1" w:styleId="1">
    <w:name w:val="Основной шрифт абзаца1"/>
    <w:rsid w:val="00FB64EF"/>
  </w:style>
  <w:style w:type="character" w:customStyle="1" w:styleId="a8">
    <w:name w:val="Маркеры списка"/>
    <w:rsid w:val="00FB64EF"/>
    <w:rPr>
      <w:rFonts w:ascii="OpenSymbol" w:eastAsia="OpenSymbol" w:hAnsi="OpenSymbol" w:cs="OpenSymbol"/>
    </w:rPr>
  </w:style>
  <w:style w:type="character" w:customStyle="1" w:styleId="a9">
    <w:name w:val="Символ нумерации"/>
    <w:rsid w:val="00FB64EF"/>
  </w:style>
  <w:style w:type="paragraph" w:customStyle="1" w:styleId="aa">
    <w:name w:val="Заголовок"/>
    <w:basedOn w:val="a"/>
    <w:next w:val="ab"/>
    <w:rsid w:val="00FB64E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FB64EF"/>
    <w:pPr>
      <w:suppressAutoHyphens/>
      <w:spacing w:after="140"/>
    </w:pPr>
    <w:rPr>
      <w:rFonts w:ascii="Calibri" w:eastAsia="Calibri" w:hAnsi="Calibri" w:cs="Times New Roman"/>
      <w:lang w:eastAsia="zh-CN"/>
    </w:rPr>
  </w:style>
  <w:style w:type="character" w:customStyle="1" w:styleId="ac">
    <w:name w:val="Основной текст Знак"/>
    <w:basedOn w:val="a0"/>
    <w:link w:val="ab"/>
    <w:rsid w:val="00FB64EF"/>
    <w:rPr>
      <w:rFonts w:ascii="Calibri" w:eastAsia="Calibri" w:hAnsi="Calibri" w:cs="Times New Roman"/>
      <w:lang w:eastAsia="zh-CN"/>
    </w:rPr>
  </w:style>
  <w:style w:type="paragraph" w:styleId="ad">
    <w:name w:val="List"/>
    <w:basedOn w:val="ab"/>
    <w:rsid w:val="00FB64EF"/>
    <w:rPr>
      <w:rFonts w:cs="Mangal"/>
    </w:rPr>
  </w:style>
  <w:style w:type="paragraph" w:styleId="ae">
    <w:name w:val="caption"/>
    <w:basedOn w:val="a"/>
    <w:qFormat/>
    <w:rsid w:val="00FB64EF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B64EF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styleId="af">
    <w:name w:val="No Spacing"/>
    <w:qFormat/>
    <w:rsid w:val="00FB64E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af0">
    <w:name w:val="Содержимое таблицы"/>
    <w:basedOn w:val="a"/>
    <w:rsid w:val="00FB64EF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1">
    <w:name w:val="Заголовок таблицы"/>
    <w:basedOn w:val="af0"/>
    <w:rsid w:val="00FB64EF"/>
    <w:pPr>
      <w:jc w:val="center"/>
    </w:pPr>
    <w:rPr>
      <w:b/>
      <w:bCs/>
    </w:rPr>
  </w:style>
  <w:style w:type="character" w:customStyle="1" w:styleId="layout">
    <w:name w:val="layout"/>
    <w:basedOn w:val="a0"/>
    <w:rsid w:val="003C3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3402-8A67-476D-BDD5-69647628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22</Pages>
  <Words>6134</Words>
  <Characters>34967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50</cp:revision>
  <cp:lastPrinted>2017-07-24T07:51:00Z</cp:lastPrinted>
  <dcterms:created xsi:type="dcterms:W3CDTF">2017-07-14T12:11:00Z</dcterms:created>
  <dcterms:modified xsi:type="dcterms:W3CDTF">2025-03-13T06:59:00Z</dcterms:modified>
</cp:coreProperties>
</file>