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E43456">
        <w:rPr>
          <w:rFonts w:ascii="Times New Roman" w:eastAsia="Times New Roman" w:hAnsi="Times New Roman" w:cs="Times New Roman"/>
          <w:color w:val="auto"/>
          <w:sz w:val="22"/>
          <w:szCs w:val="22"/>
          <w:lang w:val="ru-RU"/>
        </w:rPr>
        <w:t>20</w:t>
      </w:r>
      <w:r w:rsidR="00732F2A" w:rsidRPr="00732F2A">
        <w:rPr>
          <w:rFonts w:ascii="Times New Roman" w:eastAsia="Times New Roman" w:hAnsi="Times New Roman" w:cs="Times New Roman"/>
          <w:color w:val="auto"/>
          <w:sz w:val="22"/>
          <w:szCs w:val="22"/>
          <w:lang w:val="ru-RU"/>
        </w:rPr>
        <w:t>»</w:t>
      </w:r>
      <w:r w:rsidR="00E43456">
        <w:rPr>
          <w:rFonts w:ascii="Times New Roman" w:eastAsia="Times New Roman" w:hAnsi="Times New Roman" w:cs="Times New Roman"/>
          <w:color w:val="auto"/>
          <w:sz w:val="22"/>
          <w:szCs w:val="22"/>
          <w:lang w:val="ru-RU"/>
        </w:rPr>
        <w:t xml:space="preserve"> августа</w:t>
      </w:r>
      <w:r w:rsidR="00BA481F">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Документация по запросу предложений</w:t>
      </w:r>
      <w:bookmarkEnd w:id="0"/>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A05449" w:rsidRDefault="0019426B"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работ  </w:t>
      </w:r>
      <w:r w:rsidR="0082186E" w:rsidRPr="0082186E">
        <w:rPr>
          <w:b/>
          <w:sz w:val="36"/>
          <w:szCs w:val="36"/>
          <w:lang w:val="ru-RU"/>
        </w:rPr>
        <w:t xml:space="preserve">по строительству КЛ-0,4кВ </w:t>
      </w:r>
      <w:r w:rsidR="00A05449">
        <w:rPr>
          <w:b/>
          <w:sz w:val="36"/>
          <w:szCs w:val="36"/>
          <w:lang w:val="ru-RU"/>
        </w:rPr>
        <w:t xml:space="preserve">от РУ-0,4кВ </w:t>
      </w:r>
      <w:proofErr w:type="gramStart"/>
      <w:r w:rsidR="00A05449">
        <w:rPr>
          <w:b/>
          <w:sz w:val="36"/>
          <w:szCs w:val="36"/>
          <w:lang w:val="ru-RU"/>
        </w:rPr>
        <w:t>проектируемого</w:t>
      </w:r>
      <w:proofErr w:type="gramEnd"/>
      <w:r w:rsidR="00A05449">
        <w:rPr>
          <w:b/>
          <w:sz w:val="36"/>
          <w:szCs w:val="36"/>
          <w:lang w:val="ru-RU"/>
        </w:rPr>
        <w:t xml:space="preserve"> КТП до ВРУ ЭЗС</w:t>
      </w:r>
    </w:p>
    <w:p w:rsidR="00A05449" w:rsidRDefault="0019426B" w:rsidP="0019426B">
      <w:pPr>
        <w:pStyle w:val="6"/>
        <w:shd w:val="clear" w:color="auto" w:fill="auto"/>
        <w:spacing w:before="0" w:line="317" w:lineRule="exact"/>
        <w:ind w:left="60" w:firstLine="0"/>
        <w:rPr>
          <w:b/>
          <w:bCs/>
          <w:color w:val="auto"/>
          <w:sz w:val="36"/>
          <w:lang w:val="ru-RU"/>
        </w:rPr>
      </w:pPr>
      <w:r>
        <w:rPr>
          <w:b/>
          <w:sz w:val="36"/>
          <w:szCs w:val="36"/>
          <w:lang w:val="ru-RU"/>
        </w:rPr>
        <w:t xml:space="preserve"> </w:t>
      </w:r>
      <w:r w:rsidRPr="0019426B">
        <w:rPr>
          <w:b/>
          <w:bCs/>
          <w:color w:val="auto"/>
          <w:sz w:val="36"/>
          <w:lang w:val="ru-RU"/>
        </w:rPr>
        <w:t xml:space="preserve">по адресу: </w:t>
      </w:r>
      <w:r w:rsidR="00A05449">
        <w:rPr>
          <w:b/>
          <w:bCs/>
          <w:color w:val="auto"/>
          <w:sz w:val="36"/>
          <w:lang w:val="ru-RU"/>
        </w:rPr>
        <w:t xml:space="preserve">Кабардино-Балкарская республика, </w:t>
      </w:r>
      <w:r w:rsidR="00BA481F">
        <w:rPr>
          <w:b/>
          <w:bCs/>
          <w:color w:val="auto"/>
          <w:sz w:val="36"/>
          <w:lang w:val="ru-RU"/>
        </w:rPr>
        <w:t>Чегемский р-н, с.</w:t>
      </w:r>
      <w:r w:rsidR="00C87DCD">
        <w:rPr>
          <w:b/>
          <w:bCs/>
          <w:color w:val="auto"/>
          <w:sz w:val="36"/>
          <w:lang w:val="ru-RU"/>
        </w:rPr>
        <w:t xml:space="preserve"> </w:t>
      </w:r>
      <w:proofErr w:type="spellStart"/>
      <w:r w:rsidR="00BA481F">
        <w:rPr>
          <w:b/>
          <w:bCs/>
          <w:color w:val="auto"/>
          <w:sz w:val="36"/>
          <w:lang w:val="ru-RU"/>
        </w:rPr>
        <w:t>Шалушка</w:t>
      </w:r>
      <w:proofErr w:type="spellEnd"/>
      <w:r w:rsidR="00BA481F">
        <w:rPr>
          <w:b/>
          <w:bCs/>
          <w:color w:val="auto"/>
          <w:sz w:val="36"/>
          <w:lang w:val="ru-RU"/>
        </w:rPr>
        <w:t>.</w:t>
      </w:r>
    </w:p>
    <w:p w:rsidR="0019426B" w:rsidRPr="0019426B" w:rsidRDefault="00A05449" w:rsidP="0019426B">
      <w:pPr>
        <w:pStyle w:val="6"/>
        <w:shd w:val="clear" w:color="auto" w:fill="auto"/>
        <w:spacing w:before="0" w:line="317" w:lineRule="exact"/>
        <w:ind w:left="60" w:firstLine="0"/>
        <w:rPr>
          <w:b/>
          <w:sz w:val="36"/>
          <w:szCs w:val="36"/>
          <w:lang w:val="ru-RU"/>
        </w:rPr>
      </w:pPr>
      <w:r>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BA481F" w:rsidRPr="00BA481F"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BA481F">
        <w:rPr>
          <w:sz w:val="24"/>
          <w:szCs w:val="24"/>
          <w:lang w:val="ru-RU"/>
        </w:rPr>
        <w:t>П</w:t>
      </w:r>
      <w:r w:rsidR="0067798C" w:rsidRPr="00BA481F">
        <w:rPr>
          <w:sz w:val="24"/>
          <w:szCs w:val="24"/>
        </w:rPr>
        <w:t>АО «</w:t>
      </w:r>
      <w:proofErr w:type="spellStart"/>
      <w:r w:rsidR="00DE2D1F" w:rsidRPr="00BA481F">
        <w:rPr>
          <w:sz w:val="24"/>
          <w:szCs w:val="24"/>
          <w:lang w:val="ru-RU"/>
        </w:rPr>
        <w:t>Ставропольэнергосбыт</w:t>
      </w:r>
      <w:proofErr w:type="spellEnd"/>
      <w:r w:rsidR="0067798C" w:rsidRPr="00BA481F">
        <w:rPr>
          <w:sz w:val="24"/>
          <w:szCs w:val="24"/>
        </w:rPr>
        <w:t xml:space="preserve">», </w:t>
      </w:r>
      <w:r w:rsidR="009C7A00" w:rsidRPr="00BA481F">
        <w:rPr>
          <w:sz w:val="24"/>
          <w:szCs w:val="24"/>
        </w:rPr>
        <w:t>Юридический адрес:</w:t>
      </w:r>
      <w:r w:rsidR="009C7A00" w:rsidRPr="00BA481F">
        <w:rPr>
          <w:sz w:val="24"/>
          <w:szCs w:val="24"/>
          <w:lang w:val="ru-RU"/>
        </w:rPr>
        <w:t xml:space="preserve"> </w:t>
      </w:r>
      <w:r w:rsidR="00DE2D1F" w:rsidRPr="00BA481F">
        <w:rPr>
          <w:sz w:val="24"/>
          <w:szCs w:val="24"/>
        </w:rPr>
        <w:t>(3576</w:t>
      </w:r>
      <w:r w:rsidR="00D62BC1" w:rsidRPr="00BA481F">
        <w:rPr>
          <w:sz w:val="24"/>
          <w:szCs w:val="24"/>
          <w:lang w:val="ru-RU"/>
        </w:rPr>
        <w:t>33</w:t>
      </w:r>
      <w:r w:rsidR="00DE2D1F" w:rsidRPr="00BA481F">
        <w:rPr>
          <w:sz w:val="24"/>
          <w:szCs w:val="24"/>
        </w:rPr>
        <w:t>,   Ставропольский край, г. Ессентуки, ул. Большевистская, 59</w:t>
      </w:r>
      <w:r w:rsidR="002B50E9" w:rsidRPr="00BA481F">
        <w:rPr>
          <w:sz w:val="24"/>
          <w:szCs w:val="24"/>
          <w:lang w:val="ru-RU"/>
        </w:rPr>
        <w:t>а</w:t>
      </w:r>
      <w:r w:rsidR="00DE2D1F" w:rsidRPr="00BA481F">
        <w:rPr>
          <w:sz w:val="24"/>
          <w:szCs w:val="24"/>
        </w:rPr>
        <w:t>), (Далее — Заказчик</w:t>
      </w:r>
      <w:r w:rsidR="00DE2D1F" w:rsidRPr="00BA481F">
        <w:rPr>
          <w:sz w:val="24"/>
          <w:szCs w:val="24"/>
          <w:lang w:val="ru-RU"/>
        </w:rPr>
        <w:t>, он же Организатор</w:t>
      </w:r>
      <w:r w:rsidR="00DE2D1F" w:rsidRPr="00BA481F">
        <w:rPr>
          <w:sz w:val="24"/>
          <w:szCs w:val="24"/>
        </w:rPr>
        <w:t xml:space="preserve">),  </w:t>
      </w:r>
      <w:r w:rsidR="00DA7C07" w:rsidRPr="00BA481F">
        <w:rPr>
          <w:sz w:val="24"/>
          <w:szCs w:val="24"/>
          <w:lang w:val="ru-RU"/>
        </w:rPr>
        <w:t>извещением</w:t>
      </w:r>
      <w:r w:rsidR="00DE2D1F" w:rsidRPr="00BA481F">
        <w:rPr>
          <w:sz w:val="24"/>
          <w:szCs w:val="24"/>
        </w:rPr>
        <w:t xml:space="preserve"> о проведении открытого запроса предложений, размещенном на </w:t>
      </w:r>
      <w:r w:rsidR="00DE2D1F" w:rsidRPr="00BA481F">
        <w:rPr>
          <w:sz w:val="24"/>
          <w:szCs w:val="24"/>
          <w:lang w:val="ru-RU"/>
        </w:rPr>
        <w:t xml:space="preserve">официальном </w:t>
      </w:r>
      <w:r w:rsidRPr="00BA481F">
        <w:rPr>
          <w:sz w:val="24"/>
          <w:szCs w:val="24"/>
        </w:rPr>
        <w:t xml:space="preserve">сайте </w:t>
      </w:r>
      <w:r w:rsidRPr="00BA481F">
        <w:rPr>
          <w:sz w:val="24"/>
          <w:szCs w:val="24"/>
          <w:lang w:val="ru-RU"/>
        </w:rPr>
        <w:t>П</w:t>
      </w:r>
      <w:r w:rsidR="00DE2D1F" w:rsidRPr="00BA481F">
        <w:rPr>
          <w:sz w:val="24"/>
          <w:szCs w:val="24"/>
        </w:rPr>
        <w:t>АО «</w:t>
      </w:r>
      <w:proofErr w:type="spellStart"/>
      <w:r w:rsidR="00DE2D1F" w:rsidRPr="00BA481F">
        <w:rPr>
          <w:sz w:val="24"/>
          <w:szCs w:val="24"/>
        </w:rPr>
        <w:t>Ставропольэнергосбыт</w:t>
      </w:r>
      <w:proofErr w:type="spellEnd"/>
      <w:r w:rsidR="00DE2D1F" w:rsidRPr="00BA481F">
        <w:rPr>
          <w:sz w:val="24"/>
          <w:szCs w:val="24"/>
        </w:rPr>
        <w:t xml:space="preserve">» </w:t>
      </w:r>
      <w:hyperlink r:id="rId9" w:history="1">
        <w:r w:rsidR="00B21642" w:rsidRPr="00BA481F">
          <w:rPr>
            <w:rStyle w:val="a3"/>
            <w:sz w:val="24"/>
            <w:szCs w:val="24"/>
          </w:rPr>
          <w:t>www.staves.ru</w:t>
        </w:r>
      </w:hyperlink>
      <w:r w:rsidR="00B21642" w:rsidRPr="00BA481F">
        <w:rPr>
          <w:sz w:val="24"/>
          <w:szCs w:val="24"/>
          <w:lang w:val="ru-RU"/>
        </w:rPr>
        <w:t xml:space="preserve"> </w:t>
      </w:r>
      <w:r w:rsidR="004F4D41" w:rsidRPr="00BA481F">
        <w:rPr>
          <w:sz w:val="24"/>
          <w:szCs w:val="24"/>
          <w:lang w:val="ru-RU"/>
        </w:rPr>
        <w:t>в разделе закупки/текущие закупки/202</w:t>
      </w:r>
      <w:r w:rsidR="0019426B" w:rsidRPr="00BA481F">
        <w:rPr>
          <w:sz w:val="24"/>
          <w:szCs w:val="24"/>
          <w:lang w:val="ru-RU"/>
        </w:rPr>
        <w:t>4</w:t>
      </w:r>
      <w:r w:rsidR="004F4D41" w:rsidRPr="00BA481F">
        <w:rPr>
          <w:sz w:val="24"/>
          <w:szCs w:val="24"/>
          <w:lang w:val="ru-RU"/>
        </w:rPr>
        <w:t>/п</w:t>
      </w:r>
      <w:r w:rsidR="0019426B" w:rsidRPr="00BA481F">
        <w:rPr>
          <w:sz w:val="24"/>
          <w:szCs w:val="24"/>
          <w:lang w:val="ru-RU"/>
        </w:rPr>
        <w:t>роведение процедур закупок в 2024</w:t>
      </w:r>
      <w:r w:rsidR="004F4D41" w:rsidRPr="00BA481F">
        <w:rPr>
          <w:sz w:val="24"/>
          <w:szCs w:val="24"/>
          <w:lang w:val="ru-RU"/>
        </w:rPr>
        <w:t>г.</w:t>
      </w:r>
      <w:r w:rsidR="00DE2D1F" w:rsidRPr="00BA481F">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BA481F">
        <w:rPr>
          <w:sz w:val="24"/>
          <w:szCs w:val="24"/>
        </w:rPr>
        <w:t xml:space="preserve"> </w:t>
      </w:r>
      <w:r w:rsidR="00C62ECA" w:rsidRPr="00BA481F">
        <w:rPr>
          <w:sz w:val="24"/>
          <w:szCs w:val="24"/>
          <w:lang w:val="ru-RU"/>
        </w:rPr>
        <w:t>д</w:t>
      </w:r>
      <w:r w:rsidR="00DE2D1F" w:rsidRPr="00BA481F">
        <w:rPr>
          <w:sz w:val="24"/>
          <w:szCs w:val="24"/>
        </w:rPr>
        <w:t xml:space="preserve">оговора </w:t>
      </w:r>
      <w:bookmarkEnd w:id="3"/>
      <w:r w:rsidR="00767C3C" w:rsidRPr="00BA481F">
        <w:rPr>
          <w:sz w:val="24"/>
          <w:szCs w:val="24"/>
          <w:lang w:val="ru-RU"/>
        </w:rPr>
        <w:t xml:space="preserve">на выполнение работ </w:t>
      </w:r>
      <w:r w:rsidR="00A33903" w:rsidRPr="00BA481F">
        <w:rPr>
          <w:sz w:val="24"/>
          <w:szCs w:val="24"/>
          <w:lang w:val="ru-RU"/>
        </w:rPr>
        <w:t xml:space="preserve">по </w:t>
      </w:r>
      <w:r w:rsidR="0019426B" w:rsidRPr="00BA481F">
        <w:rPr>
          <w:sz w:val="24"/>
          <w:szCs w:val="24"/>
          <w:lang w:val="ru-RU"/>
        </w:rPr>
        <w:t xml:space="preserve">строительству КЛ-0,4кВ от </w:t>
      </w:r>
      <w:r w:rsidR="009A6B6C" w:rsidRPr="00BA481F">
        <w:rPr>
          <w:sz w:val="24"/>
          <w:szCs w:val="24"/>
        </w:rPr>
        <w:t xml:space="preserve">РУ-0,4кВ проектируемого КТП </w:t>
      </w:r>
      <w:proofErr w:type="gramStart"/>
      <w:r w:rsidR="009A6B6C" w:rsidRPr="00BA481F">
        <w:rPr>
          <w:sz w:val="24"/>
          <w:szCs w:val="24"/>
        </w:rPr>
        <w:t>до</w:t>
      </w:r>
      <w:proofErr w:type="gramEnd"/>
      <w:r w:rsidR="009A6B6C" w:rsidRPr="00BA481F">
        <w:rPr>
          <w:sz w:val="24"/>
          <w:szCs w:val="24"/>
        </w:rPr>
        <w:t xml:space="preserve"> ВРУ ЭЗС</w:t>
      </w:r>
      <w:r w:rsidR="0019426B" w:rsidRPr="00BA481F">
        <w:rPr>
          <w:sz w:val="24"/>
          <w:szCs w:val="24"/>
          <w:lang w:val="ru-RU"/>
        </w:rPr>
        <w:t xml:space="preserve"> по адресу: </w:t>
      </w:r>
      <w:r w:rsidR="009A6B6C" w:rsidRPr="00BA481F">
        <w:rPr>
          <w:sz w:val="24"/>
          <w:szCs w:val="24"/>
        </w:rPr>
        <w:t>Ка</w:t>
      </w:r>
      <w:r w:rsidR="00C87DCD" w:rsidRPr="00BA481F">
        <w:rPr>
          <w:sz w:val="24"/>
          <w:szCs w:val="24"/>
        </w:rPr>
        <w:t>бардино-Балкарская республика,</w:t>
      </w:r>
      <w:r w:rsidR="00C87DCD" w:rsidRPr="00BA481F">
        <w:rPr>
          <w:sz w:val="24"/>
          <w:szCs w:val="24"/>
          <w:lang w:val="ru-RU"/>
        </w:rPr>
        <w:t xml:space="preserve"> </w:t>
      </w:r>
      <w:r w:rsidR="00BA481F">
        <w:rPr>
          <w:sz w:val="24"/>
          <w:szCs w:val="24"/>
          <w:lang w:val="ru-RU"/>
        </w:rPr>
        <w:t xml:space="preserve">Чегемский р-н, с. </w:t>
      </w:r>
      <w:proofErr w:type="spellStart"/>
      <w:r w:rsidR="00BA481F">
        <w:rPr>
          <w:sz w:val="24"/>
          <w:szCs w:val="24"/>
          <w:lang w:val="ru-RU"/>
        </w:rPr>
        <w:t>Шалушка</w:t>
      </w:r>
      <w:proofErr w:type="spellEnd"/>
      <w:r w:rsidR="00BA481F">
        <w:rPr>
          <w:sz w:val="24"/>
          <w:szCs w:val="24"/>
          <w:lang w:val="ru-RU"/>
        </w:rPr>
        <w:t>.</w:t>
      </w:r>
    </w:p>
    <w:p w:rsidR="00154139" w:rsidRPr="00BA481F"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rPr>
        <w:t>Открытый запрос предложений п</w:t>
      </w:r>
      <w:r w:rsidR="0040621C" w:rsidRPr="00BA481F">
        <w:rPr>
          <w:sz w:val="24"/>
          <w:szCs w:val="24"/>
        </w:rPr>
        <w:t xml:space="preserve">роводится на основании Приказа </w:t>
      </w:r>
      <w:r w:rsidR="0040621C" w:rsidRPr="00BA481F">
        <w:rPr>
          <w:sz w:val="24"/>
          <w:szCs w:val="24"/>
          <w:lang w:val="ru-RU"/>
        </w:rPr>
        <w:t>П</w:t>
      </w:r>
      <w:r w:rsidRPr="00BA481F">
        <w:rPr>
          <w:sz w:val="24"/>
          <w:szCs w:val="24"/>
        </w:rPr>
        <w:t>АО «</w:t>
      </w:r>
      <w:proofErr w:type="spellStart"/>
      <w:r w:rsidR="00DE2D1F" w:rsidRPr="00BA481F">
        <w:rPr>
          <w:sz w:val="24"/>
          <w:szCs w:val="24"/>
          <w:lang w:val="ru-RU"/>
        </w:rPr>
        <w:t>Ставропольэнергосбыт</w:t>
      </w:r>
      <w:proofErr w:type="spellEnd"/>
      <w:r w:rsidRPr="00BA481F">
        <w:rPr>
          <w:sz w:val="24"/>
          <w:szCs w:val="24"/>
        </w:rPr>
        <w:t xml:space="preserve">» № </w:t>
      </w:r>
      <w:r w:rsidR="00E43456">
        <w:rPr>
          <w:sz w:val="24"/>
          <w:szCs w:val="24"/>
          <w:lang w:val="ru-RU"/>
        </w:rPr>
        <w:t>291</w:t>
      </w:r>
      <w:r w:rsidRPr="00BA481F">
        <w:rPr>
          <w:sz w:val="24"/>
          <w:szCs w:val="24"/>
        </w:rPr>
        <w:t xml:space="preserve"> от </w:t>
      </w:r>
      <w:r w:rsidR="00E43456">
        <w:rPr>
          <w:sz w:val="24"/>
          <w:szCs w:val="24"/>
          <w:lang w:val="ru-RU"/>
        </w:rPr>
        <w:t>20</w:t>
      </w:r>
      <w:r w:rsidR="00EA342B" w:rsidRPr="00BA481F">
        <w:rPr>
          <w:sz w:val="24"/>
          <w:szCs w:val="24"/>
          <w:lang w:val="ru-RU"/>
        </w:rPr>
        <w:t>.</w:t>
      </w:r>
      <w:r w:rsidR="00E43456">
        <w:rPr>
          <w:sz w:val="24"/>
          <w:szCs w:val="24"/>
          <w:lang w:val="ru-RU"/>
        </w:rPr>
        <w:t>08</w:t>
      </w:r>
      <w:r w:rsidRPr="00BA481F">
        <w:rPr>
          <w:sz w:val="24"/>
          <w:szCs w:val="24"/>
        </w:rPr>
        <w:t>.20</w:t>
      </w:r>
      <w:r w:rsidR="004F4D41" w:rsidRPr="00BA481F">
        <w:rPr>
          <w:sz w:val="24"/>
          <w:szCs w:val="24"/>
          <w:lang w:val="ru-RU"/>
        </w:rPr>
        <w:t>2</w:t>
      </w:r>
      <w:r w:rsidR="0019426B" w:rsidRPr="00BA481F">
        <w:rPr>
          <w:sz w:val="24"/>
          <w:szCs w:val="24"/>
          <w:lang w:val="ru-RU"/>
        </w:rPr>
        <w:t>4</w:t>
      </w:r>
      <w:r w:rsidRPr="00BA481F">
        <w:rPr>
          <w:sz w:val="24"/>
          <w:szCs w:val="24"/>
        </w:rPr>
        <w:t xml:space="preserve"> г.</w:t>
      </w:r>
      <w:r w:rsidR="00D726A4" w:rsidRPr="00BA481F">
        <w:rPr>
          <w:sz w:val="24"/>
          <w:szCs w:val="24"/>
          <w:lang w:val="ru-RU"/>
        </w:rPr>
        <w:t xml:space="preserve"> </w:t>
      </w:r>
      <w:r w:rsidR="006A21F5" w:rsidRPr="00BA481F">
        <w:rPr>
          <w:sz w:val="24"/>
          <w:szCs w:val="24"/>
          <w:lang w:val="ru-RU"/>
        </w:rPr>
        <w:t>Да</w:t>
      </w:r>
      <w:r w:rsidR="00C761A1" w:rsidRPr="00BA481F">
        <w:rPr>
          <w:sz w:val="24"/>
          <w:szCs w:val="24"/>
          <w:lang w:val="ru-RU"/>
        </w:rPr>
        <w:t xml:space="preserve">та начала приема заявок 10:00 </w:t>
      </w:r>
      <w:r w:rsidR="00E43456">
        <w:rPr>
          <w:sz w:val="24"/>
          <w:szCs w:val="24"/>
          <w:lang w:val="ru-RU"/>
        </w:rPr>
        <w:t>20</w:t>
      </w:r>
      <w:r w:rsidR="00C761A1" w:rsidRPr="00BA481F">
        <w:rPr>
          <w:sz w:val="24"/>
          <w:szCs w:val="24"/>
          <w:lang w:val="ru-RU"/>
        </w:rPr>
        <w:t>.</w:t>
      </w:r>
      <w:r w:rsidR="00E43456">
        <w:rPr>
          <w:sz w:val="24"/>
          <w:szCs w:val="24"/>
          <w:lang w:val="ru-RU"/>
        </w:rPr>
        <w:t>08</w:t>
      </w:r>
      <w:r w:rsidR="0064242F" w:rsidRPr="00BA481F">
        <w:rPr>
          <w:sz w:val="24"/>
          <w:szCs w:val="24"/>
          <w:lang w:val="ru-RU"/>
        </w:rPr>
        <w:t>.</w:t>
      </w:r>
      <w:r w:rsidR="004F4D41" w:rsidRPr="00BA481F">
        <w:rPr>
          <w:sz w:val="24"/>
          <w:szCs w:val="24"/>
          <w:lang w:val="ru-RU"/>
        </w:rPr>
        <w:t>202</w:t>
      </w:r>
      <w:r w:rsidR="0019426B" w:rsidRPr="00BA481F">
        <w:rPr>
          <w:sz w:val="24"/>
          <w:szCs w:val="24"/>
          <w:lang w:val="ru-RU"/>
        </w:rPr>
        <w:t>4</w:t>
      </w:r>
      <w:r w:rsidR="00D726A4" w:rsidRPr="00BA481F">
        <w:rPr>
          <w:sz w:val="24"/>
          <w:szCs w:val="24"/>
          <w:lang w:val="ru-RU"/>
        </w:rPr>
        <w:t>г., дата окончания приема заявок 10:00</w:t>
      </w:r>
      <w:r w:rsidR="00405814" w:rsidRPr="00BA481F">
        <w:rPr>
          <w:sz w:val="24"/>
          <w:szCs w:val="24"/>
          <w:lang w:val="ru-RU"/>
        </w:rPr>
        <w:t xml:space="preserve"> </w:t>
      </w:r>
      <w:r w:rsidR="00D726A4" w:rsidRPr="00BA481F">
        <w:rPr>
          <w:sz w:val="24"/>
          <w:szCs w:val="24"/>
          <w:lang w:val="ru-RU"/>
        </w:rPr>
        <w:t>(время московское</w:t>
      </w:r>
      <w:r w:rsidR="000431E1" w:rsidRPr="00BA481F">
        <w:rPr>
          <w:sz w:val="24"/>
          <w:szCs w:val="24"/>
          <w:lang w:val="ru-RU"/>
        </w:rPr>
        <w:t>)</w:t>
      </w:r>
      <w:r w:rsidR="0038605A" w:rsidRPr="00BA481F">
        <w:rPr>
          <w:sz w:val="24"/>
          <w:szCs w:val="24"/>
          <w:lang w:val="ru-RU"/>
        </w:rPr>
        <w:t xml:space="preserve"> </w:t>
      </w:r>
      <w:r w:rsidR="00E43456">
        <w:rPr>
          <w:sz w:val="24"/>
          <w:szCs w:val="24"/>
          <w:lang w:val="ru-RU"/>
        </w:rPr>
        <w:t>27</w:t>
      </w:r>
      <w:r w:rsidR="00C761A1" w:rsidRPr="00BA481F">
        <w:rPr>
          <w:sz w:val="24"/>
          <w:szCs w:val="24"/>
          <w:lang w:val="ru-RU"/>
        </w:rPr>
        <w:t>.</w:t>
      </w:r>
      <w:r w:rsidR="00E43456">
        <w:rPr>
          <w:sz w:val="24"/>
          <w:szCs w:val="24"/>
          <w:lang w:val="ru-RU"/>
        </w:rPr>
        <w:t>08</w:t>
      </w:r>
      <w:r w:rsidR="002C1FFE" w:rsidRPr="00BA481F">
        <w:rPr>
          <w:sz w:val="24"/>
          <w:szCs w:val="24"/>
          <w:lang w:val="ru-RU"/>
        </w:rPr>
        <w:t>.2</w:t>
      </w:r>
      <w:r w:rsidR="00D726A4" w:rsidRPr="00BA481F">
        <w:rPr>
          <w:sz w:val="24"/>
          <w:szCs w:val="24"/>
          <w:lang w:val="ru-RU"/>
        </w:rPr>
        <w:t>0</w:t>
      </w:r>
      <w:r w:rsidR="004F4D41" w:rsidRPr="00BA481F">
        <w:rPr>
          <w:sz w:val="24"/>
          <w:szCs w:val="24"/>
          <w:lang w:val="ru-RU"/>
        </w:rPr>
        <w:t>2</w:t>
      </w:r>
      <w:r w:rsidR="0019426B" w:rsidRPr="00BA481F">
        <w:rPr>
          <w:sz w:val="24"/>
          <w:szCs w:val="24"/>
          <w:lang w:val="ru-RU"/>
        </w:rPr>
        <w:t>4</w:t>
      </w:r>
      <w:r w:rsidR="00D726A4" w:rsidRPr="00BA481F">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0" w:name="bookmark10"/>
      <w:bookmarkEnd w:id="9"/>
      <w:r w:rsidRPr="002950F4">
        <w:rPr>
          <w:rFonts w:ascii="Times New Roman" w:eastAsia="Times New Roman" w:hAnsi="Times New Roman" w:cs="Times New Roman"/>
          <w:b/>
          <w:bCs/>
          <w:color w:val="auto"/>
          <w:sz w:val="32"/>
          <w:lang w:val="ru-RU"/>
        </w:rPr>
        <w:lastRenderedPageBreak/>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 </w:t>
      </w:r>
      <w:r w:rsidR="00523A61">
        <w:rPr>
          <w:rFonts w:ascii="Times New Roman" w:eastAsia="Times New Roman" w:hAnsi="Times New Roman" w:cs="Times New Roman"/>
          <w:b/>
          <w:bCs/>
          <w:color w:val="auto"/>
          <w:sz w:val="32"/>
          <w:lang w:val="ru-RU"/>
        </w:rPr>
        <w:t>2</w:t>
      </w:r>
      <w:r w:rsidR="009A6B6C">
        <w:rPr>
          <w:rFonts w:ascii="Times New Roman" w:eastAsia="Times New Roman" w:hAnsi="Times New Roman" w:cs="Times New Roman"/>
          <w:b/>
          <w:bCs/>
          <w:color w:val="auto"/>
          <w:sz w:val="32"/>
          <w:lang w:val="ru-RU"/>
        </w:rPr>
        <w:t xml:space="preserve"> </w:t>
      </w:r>
      <w:r w:rsidR="00523A61">
        <w:rPr>
          <w:rFonts w:ascii="Times New Roman" w:eastAsia="Times New Roman" w:hAnsi="Times New Roman" w:cs="Times New Roman"/>
          <w:b/>
          <w:bCs/>
          <w:color w:val="auto"/>
          <w:sz w:val="32"/>
          <w:lang w:val="ru-RU"/>
        </w:rPr>
        <w:t>622</w:t>
      </w:r>
      <w:r w:rsidR="008D0B83">
        <w:rPr>
          <w:rFonts w:ascii="Times New Roman" w:eastAsia="Times New Roman" w:hAnsi="Times New Roman" w:cs="Times New Roman"/>
          <w:b/>
          <w:bCs/>
          <w:color w:val="auto"/>
          <w:sz w:val="32"/>
          <w:lang w:val="ru-RU"/>
        </w:rPr>
        <w:t> </w:t>
      </w:r>
      <w:r w:rsidR="00523A61">
        <w:rPr>
          <w:rFonts w:ascii="Times New Roman" w:eastAsia="Times New Roman" w:hAnsi="Times New Roman" w:cs="Times New Roman"/>
          <w:b/>
          <w:bCs/>
          <w:color w:val="auto"/>
          <w:sz w:val="32"/>
          <w:lang w:val="ru-RU"/>
        </w:rPr>
        <w:t>904</w:t>
      </w:r>
      <w:r w:rsidR="008D0B83">
        <w:rPr>
          <w:rFonts w:ascii="Times New Roman" w:eastAsia="Times New Roman" w:hAnsi="Times New Roman" w:cs="Times New Roman"/>
          <w:b/>
          <w:bCs/>
          <w:color w:val="auto"/>
          <w:sz w:val="32"/>
          <w:lang w:val="ru-RU"/>
        </w:rPr>
        <w:t xml:space="preserve"> руб. 00</w:t>
      </w:r>
      <w:r>
        <w:rPr>
          <w:rFonts w:ascii="Times New Roman" w:eastAsia="Times New Roman" w:hAnsi="Times New Roman" w:cs="Times New Roman"/>
          <w:b/>
          <w:bCs/>
          <w:color w:val="auto"/>
          <w:sz w:val="32"/>
          <w:lang w:val="ru-RU"/>
        </w:rPr>
        <w:t xml:space="preserve">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523A61" w:rsidRPr="00523A61" w:rsidRDefault="00523A61" w:rsidP="00523A61">
      <w:pPr>
        <w:jc w:val="center"/>
        <w:rPr>
          <w:rFonts w:ascii="Times New Roman" w:eastAsia="Times New Roman" w:hAnsi="Times New Roman" w:cs="Times New Roman"/>
          <w:b/>
          <w:bCs/>
          <w:color w:val="auto"/>
          <w:lang w:val="ru-RU"/>
        </w:rPr>
      </w:pPr>
      <w:r w:rsidRPr="00523A61">
        <w:rPr>
          <w:rFonts w:ascii="Times New Roman" w:eastAsia="Times New Roman" w:hAnsi="Times New Roman" w:cs="Times New Roman"/>
          <w:b/>
          <w:bCs/>
          <w:color w:val="auto"/>
          <w:lang w:val="ru-RU"/>
        </w:rPr>
        <w:t>Техническое задание №1</w:t>
      </w:r>
    </w:p>
    <w:p w:rsidR="006A48EF" w:rsidRDefault="00523A61" w:rsidP="00523A61">
      <w:pPr>
        <w:jc w:val="center"/>
        <w:rPr>
          <w:rFonts w:ascii="Times New Roman" w:eastAsia="Times New Roman" w:hAnsi="Times New Roman" w:cs="Times New Roman"/>
          <w:b/>
          <w:bCs/>
          <w:color w:val="auto"/>
          <w:lang w:val="ru-RU"/>
        </w:rPr>
      </w:pPr>
      <w:r w:rsidRPr="00523A61">
        <w:rPr>
          <w:rFonts w:ascii="Times New Roman" w:eastAsia="Times New Roman" w:hAnsi="Times New Roman" w:cs="Times New Roman"/>
          <w:b/>
          <w:bCs/>
          <w:color w:val="auto"/>
          <w:lang w:val="ru-RU"/>
        </w:rPr>
        <w:t xml:space="preserve">Работы по монтажу </w:t>
      </w:r>
      <w:proofErr w:type="gramStart"/>
      <w:r w:rsidRPr="00523A61">
        <w:rPr>
          <w:rFonts w:ascii="Times New Roman" w:eastAsia="Times New Roman" w:hAnsi="Times New Roman" w:cs="Times New Roman"/>
          <w:b/>
          <w:bCs/>
          <w:color w:val="auto"/>
          <w:lang w:val="ru-RU"/>
        </w:rPr>
        <w:t>проектируемого</w:t>
      </w:r>
      <w:proofErr w:type="gramEnd"/>
      <w:r w:rsidRPr="00523A61">
        <w:rPr>
          <w:rFonts w:ascii="Times New Roman" w:eastAsia="Times New Roman" w:hAnsi="Times New Roman" w:cs="Times New Roman"/>
          <w:b/>
          <w:bCs/>
          <w:color w:val="auto"/>
          <w:lang w:val="ru-RU"/>
        </w:rPr>
        <w:t xml:space="preserve"> КТП по адресу: Кабардино-Балкарская республика, Чегемский р-н, с. </w:t>
      </w:r>
      <w:proofErr w:type="spellStart"/>
      <w:r w:rsidRPr="00523A61">
        <w:rPr>
          <w:rFonts w:ascii="Times New Roman" w:eastAsia="Times New Roman" w:hAnsi="Times New Roman" w:cs="Times New Roman"/>
          <w:b/>
          <w:bCs/>
          <w:color w:val="auto"/>
          <w:lang w:val="ru-RU"/>
        </w:rPr>
        <w:t>Шалушка</w:t>
      </w:r>
      <w:proofErr w:type="spellEnd"/>
      <w:r w:rsidRPr="00523A61">
        <w:rPr>
          <w:rFonts w:ascii="Times New Roman" w:eastAsia="Times New Roman" w:hAnsi="Times New Roman" w:cs="Times New Roman"/>
          <w:b/>
          <w:bCs/>
          <w:color w:val="auto"/>
          <w:lang w:val="ru-RU"/>
        </w:rPr>
        <w:t xml:space="preserve"> к/н ЗУ 07:08:1400000:1904      </w:t>
      </w:r>
      <w:r w:rsidR="006A48EF" w:rsidRPr="006A48EF">
        <w:rPr>
          <w:rFonts w:ascii="Times New Roman" w:eastAsia="Times New Roman" w:hAnsi="Times New Roman" w:cs="Times New Roman"/>
          <w:b/>
          <w:bCs/>
          <w:color w:val="auto"/>
          <w:lang w:val="ru-RU"/>
        </w:rPr>
        <w:t xml:space="preserve"> </w:t>
      </w:r>
    </w:p>
    <w:p w:rsidR="002A6602" w:rsidRDefault="002A6602" w:rsidP="006A48EF">
      <w:pPr>
        <w:jc w:val="center"/>
        <w:rPr>
          <w:rFonts w:ascii="Times New Roman" w:eastAsia="Times New Roman" w:hAnsi="Times New Roman" w:cs="Times New Roman"/>
          <w:b/>
          <w:bCs/>
          <w:color w:val="auto"/>
          <w:sz w:val="22"/>
          <w:lang w:val="ru-RU"/>
        </w:rPr>
      </w:pPr>
      <w:r w:rsidRPr="002A6602">
        <w:rPr>
          <w:rFonts w:ascii="Times New Roman" w:eastAsia="Times New Roman" w:hAnsi="Times New Roman" w:cs="Times New Roman"/>
          <w:b/>
          <w:bCs/>
          <w:color w:val="auto"/>
          <w:lang w:val="ru-RU"/>
        </w:rPr>
        <w:t xml:space="preserve"> </w:t>
      </w:r>
      <w:r w:rsidR="006A307C" w:rsidRPr="002A6602">
        <w:rPr>
          <w:rFonts w:ascii="Times New Roman" w:eastAsia="Times New Roman" w:hAnsi="Times New Roman" w:cs="Times New Roman"/>
          <w:b/>
          <w:bCs/>
          <w:color w:val="auto"/>
          <w:sz w:val="22"/>
          <w:lang w:val="ru-RU"/>
        </w:rPr>
        <w:t>(участие в СРО не требуется на основании ст.52 п.2.1 Градостроительного кодекса РФ)</w:t>
      </w:r>
    </w:p>
    <w:p w:rsidR="00C87DCD" w:rsidRDefault="00C87DCD" w:rsidP="002A6602">
      <w:pPr>
        <w:jc w:val="center"/>
        <w:rPr>
          <w:rFonts w:ascii="Times New Roman" w:eastAsia="Times New Roman" w:hAnsi="Times New Roman" w:cs="Times New Roman"/>
          <w:b/>
          <w:bCs/>
          <w:color w:val="auto"/>
          <w:sz w:val="22"/>
          <w:lang w:val="ru-RU"/>
        </w:rPr>
      </w:pPr>
    </w:p>
    <w:tbl>
      <w:tblPr>
        <w:tblpPr w:leftFromText="180" w:rightFromText="180" w:vertAnchor="text" w:horzAnchor="margin" w:tblpXSpec="center" w:tblpY="133"/>
        <w:tblW w:w="8642" w:type="dxa"/>
        <w:tblLook w:val="04A0" w:firstRow="1" w:lastRow="0" w:firstColumn="1" w:lastColumn="0" w:noHBand="0" w:noVBand="1"/>
      </w:tblPr>
      <w:tblGrid>
        <w:gridCol w:w="1020"/>
        <w:gridCol w:w="5460"/>
        <w:gridCol w:w="1042"/>
        <w:gridCol w:w="1120"/>
      </w:tblGrid>
      <w:tr w:rsidR="00523A61" w:rsidRPr="00523A61" w:rsidTr="00523A61">
        <w:trPr>
          <w:trHeight w:val="225"/>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A61" w:rsidRPr="00523A61" w:rsidRDefault="00523A61" w:rsidP="00523A61">
            <w:pPr>
              <w:jc w:val="center"/>
              <w:rPr>
                <w:rFonts w:ascii="Arial" w:eastAsia="Times New Roman" w:hAnsi="Arial" w:cs="Arial"/>
                <w:sz w:val="16"/>
                <w:szCs w:val="16"/>
                <w:lang w:val="ru-RU"/>
              </w:rPr>
            </w:pPr>
            <w:r w:rsidRPr="00523A61">
              <w:rPr>
                <w:rFonts w:ascii="Arial" w:eastAsia="Times New Roman" w:hAnsi="Arial" w:cs="Arial"/>
                <w:sz w:val="16"/>
                <w:szCs w:val="16"/>
                <w:lang w:val="ru-RU"/>
              </w:rPr>
              <w:t xml:space="preserve">№ </w:t>
            </w:r>
            <w:proofErr w:type="gramStart"/>
            <w:r w:rsidRPr="00523A61">
              <w:rPr>
                <w:rFonts w:ascii="Arial" w:eastAsia="Times New Roman" w:hAnsi="Arial" w:cs="Arial"/>
                <w:sz w:val="16"/>
                <w:szCs w:val="16"/>
                <w:lang w:val="ru-RU"/>
              </w:rPr>
              <w:t>п</w:t>
            </w:r>
            <w:proofErr w:type="gramEnd"/>
            <w:r w:rsidRPr="00523A61">
              <w:rPr>
                <w:rFonts w:ascii="Arial" w:eastAsia="Times New Roman" w:hAnsi="Arial" w:cs="Arial"/>
                <w:sz w:val="16"/>
                <w:szCs w:val="16"/>
                <w:lang w:val="ru-RU"/>
              </w:rPr>
              <w:t>/п</w:t>
            </w:r>
          </w:p>
        </w:tc>
        <w:tc>
          <w:tcPr>
            <w:tcW w:w="546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23A61" w:rsidRPr="00523A61" w:rsidRDefault="00523A61" w:rsidP="00523A61">
            <w:pPr>
              <w:jc w:val="center"/>
              <w:rPr>
                <w:rFonts w:ascii="Arial" w:eastAsia="Times New Roman" w:hAnsi="Arial" w:cs="Arial"/>
                <w:sz w:val="16"/>
                <w:szCs w:val="16"/>
                <w:lang w:val="ru-RU"/>
              </w:rPr>
            </w:pPr>
            <w:r w:rsidRPr="00523A61">
              <w:rPr>
                <w:rFonts w:ascii="Arial" w:eastAsia="Times New Roman" w:hAnsi="Arial" w:cs="Arial"/>
                <w:sz w:val="16"/>
                <w:szCs w:val="16"/>
                <w:lang w:val="ru-RU"/>
              </w:rPr>
              <w:t>Наименование работ и затрат</w:t>
            </w:r>
          </w:p>
        </w:tc>
        <w:tc>
          <w:tcPr>
            <w:tcW w:w="10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A61" w:rsidRPr="00523A61" w:rsidRDefault="00523A61" w:rsidP="00523A61">
            <w:pPr>
              <w:jc w:val="center"/>
              <w:rPr>
                <w:rFonts w:ascii="Arial" w:eastAsia="Times New Roman" w:hAnsi="Arial" w:cs="Arial"/>
                <w:sz w:val="16"/>
                <w:szCs w:val="16"/>
                <w:lang w:val="ru-RU"/>
              </w:rPr>
            </w:pPr>
            <w:r w:rsidRPr="00523A61">
              <w:rPr>
                <w:rFonts w:ascii="Arial" w:eastAsia="Times New Roman" w:hAnsi="Arial" w:cs="Arial"/>
                <w:sz w:val="16"/>
                <w:szCs w:val="16"/>
                <w:lang w:val="ru-RU"/>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A61" w:rsidRPr="00523A61" w:rsidRDefault="00523A61" w:rsidP="00523A61">
            <w:pPr>
              <w:jc w:val="center"/>
              <w:rPr>
                <w:rFonts w:ascii="Arial" w:eastAsia="Times New Roman" w:hAnsi="Arial" w:cs="Arial"/>
                <w:sz w:val="16"/>
                <w:szCs w:val="16"/>
                <w:lang w:val="ru-RU"/>
              </w:rPr>
            </w:pPr>
            <w:r w:rsidRPr="00523A61">
              <w:rPr>
                <w:rFonts w:ascii="Arial" w:eastAsia="Times New Roman" w:hAnsi="Arial" w:cs="Arial"/>
                <w:sz w:val="16"/>
                <w:szCs w:val="16"/>
                <w:lang w:val="ru-RU"/>
              </w:rPr>
              <w:t>Количество</w:t>
            </w:r>
          </w:p>
        </w:tc>
      </w:tr>
      <w:tr w:rsidR="00523A61" w:rsidRPr="00523A61" w:rsidTr="00523A61">
        <w:trPr>
          <w:trHeight w:val="225"/>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523A61" w:rsidRPr="00523A61" w:rsidRDefault="00523A61" w:rsidP="00523A61">
            <w:pPr>
              <w:rPr>
                <w:rFonts w:ascii="Arial" w:eastAsia="Times New Roman" w:hAnsi="Arial" w:cs="Arial"/>
                <w:sz w:val="16"/>
                <w:szCs w:val="16"/>
                <w:lang w:val="ru-RU"/>
              </w:rPr>
            </w:pPr>
          </w:p>
        </w:tc>
        <w:tc>
          <w:tcPr>
            <w:tcW w:w="5460" w:type="dxa"/>
            <w:vMerge/>
            <w:tcBorders>
              <w:top w:val="single" w:sz="4" w:space="0" w:color="auto"/>
              <w:left w:val="single" w:sz="4" w:space="0" w:color="auto"/>
              <w:bottom w:val="single" w:sz="4" w:space="0" w:color="000000"/>
              <w:right w:val="single" w:sz="4" w:space="0" w:color="000000"/>
            </w:tcBorders>
            <w:vAlign w:val="center"/>
            <w:hideMark/>
          </w:tcPr>
          <w:p w:rsidR="00523A61" w:rsidRPr="00523A61" w:rsidRDefault="00523A61" w:rsidP="00523A61">
            <w:pPr>
              <w:rPr>
                <w:rFonts w:ascii="Arial" w:eastAsia="Times New Roman" w:hAnsi="Arial" w:cs="Arial"/>
                <w:sz w:val="16"/>
                <w:szCs w:val="16"/>
                <w:lang w:val="ru-RU"/>
              </w:rPr>
            </w:pPr>
          </w:p>
        </w:tc>
        <w:tc>
          <w:tcPr>
            <w:tcW w:w="1042" w:type="dxa"/>
            <w:vMerge/>
            <w:tcBorders>
              <w:top w:val="single" w:sz="4" w:space="0" w:color="auto"/>
              <w:left w:val="single" w:sz="4" w:space="0" w:color="auto"/>
              <w:bottom w:val="single" w:sz="4" w:space="0" w:color="auto"/>
              <w:right w:val="single" w:sz="4" w:space="0" w:color="auto"/>
            </w:tcBorders>
            <w:vAlign w:val="center"/>
            <w:hideMark/>
          </w:tcPr>
          <w:p w:rsidR="00523A61" w:rsidRPr="00523A61" w:rsidRDefault="00523A61" w:rsidP="00523A61">
            <w:pPr>
              <w:rPr>
                <w:rFonts w:ascii="Arial" w:eastAsia="Times New Roman" w:hAnsi="Arial" w:cs="Arial"/>
                <w:sz w:val="16"/>
                <w:szCs w:val="16"/>
                <w:lang w:val="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523A61" w:rsidRPr="00523A61" w:rsidRDefault="00523A61" w:rsidP="00523A61">
            <w:pPr>
              <w:rPr>
                <w:rFonts w:ascii="Arial" w:eastAsia="Times New Roman" w:hAnsi="Arial" w:cs="Arial"/>
                <w:sz w:val="16"/>
                <w:szCs w:val="16"/>
                <w:lang w:val="ru-RU"/>
              </w:rPr>
            </w:pPr>
          </w:p>
        </w:tc>
      </w:tr>
      <w:tr w:rsidR="00523A61" w:rsidRPr="00523A61" w:rsidTr="00523A61">
        <w:trPr>
          <w:trHeight w:val="108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523A61" w:rsidRPr="00523A61" w:rsidRDefault="00523A61" w:rsidP="00523A61">
            <w:pPr>
              <w:rPr>
                <w:rFonts w:ascii="Arial" w:eastAsia="Times New Roman" w:hAnsi="Arial" w:cs="Arial"/>
                <w:sz w:val="16"/>
                <w:szCs w:val="16"/>
                <w:lang w:val="ru-RU"/>
              </w:rPr>
            </w:pPr>
          </w:p>
        </w:tc>
        <w:tc>
          <w:tcPr>
            <w:tcW w:w="5460" w:type="dxa"/>
            <w:vMerge/>
            <w:tcBorders>
              <w:top w:val="single" w:sz="4" w:space="0" w:color="auto"/>
              <w:left w:val="single" w:sz="4" w:space="0" w:color="auto"/>
              <w:bottom w:val="single" w:sz="4" w:space="0" w:color="000000"/>
              <w:right w:val="single" w:sz="4" w:space="0" w:color="000000"/>
            </w:tcBorders>
            <w:vAlign w:val="center"/>
            <w:hideMark/>
          </w:tcPr>
          <w:p w:rsidR="00523A61" w:rsidRPr="00523A61" w:rsidRDefault="00523A61" w:rsidP="00523A61">
            <w:pPr>
              <w:rPr>
                <w:rFonts w:ascii="Arial" w:eastAsia="Times New Roman" w:hAnsi="Arial" w:cs="Arial"/>
                <w:sz w:val="16"/>
                <w:szCs w:val="16"/>
                <w:lang w:val="ru-RU"/>
              </w:rPr>
            </w:pPr>
          </w:p>
        </w:tc>
        <w:tc>
          <w:tcPr>
            <w:tcW w:w="1042" w:type="dxa"/>
            <w:vMerge/>
            <w:tcBorders>
              <w:top w:val="single" w:sz="4" w:space="0" w:color="auto"/>
              <w:left w:val="single" w:sz="4" w:space="0" w:color="auto"/>
              <w:bottom w:val="single" w:sz="4" w:space="0" w:color="auto"/>
              <w:right w:val="single" w:sz="4" w:space="0" w:color="auto"/>
            </w:tcBorders>
            <w:vAlign w:val="center"/>
            <w:hideMark/>
          </w:tcPr>
          <w:p w:rsidR="00523A61" w:rsidRPr="00523A61" w:rsidRDefault="00523A61" w:rsidP="00523A61">
            <w:pPr>
              <w:rPr>
                <w:rFonts w:ascii="Arial" w:eastAsia="Times New Roman" w:hAnsi="Arial" w:cs="Arial"/>
                <w:sz w:val="16"/>
                <w:szCs w:val="16"/>
                <w:lang w:val="ru-RU"/>
              </w:rPr>
            </w:pPr>
          </w:p>
        </w:tc>
        <w:tc>
          <w:tcPr>
            <w:tcW w:w="1120" w:type="dxa"/>
            <w:tcBorders>
              <w:top w:val="nil"/>
              <w:left w:val="nil"/>
              <w:bottom w:val="single" w:sz="4" w:space="0" w:color="auto"/>
              <w:right w:val="single" w:sz="4" w:space="0" w:color="auto"/>
            </w:tcBorders>
            <w:shd w:val="clear" w:color="auto" w:fill="auto"/>
            <w:vAlign w:val="center"/>
            <w:hideMark/>
          </w:tcPr>
          <w:p w:rsidR="00523A61" w:rsidRPr="00523A61" w:rsidRDefault="00523A61" w:rsidP="00523A61">
            <w:pPr>
              <w:jc w:val="center"/>
              <w:rPr>
                <w:rFonts w:ascii="Arial" w:eastAsia="Times New Roman" w:hAnsi="Arial" w:cs="Arial"/>
                <w:sz w:val="16"/>
                <w:szCs w:val="16"/>
                <w:lang w:val="ru-RU"/>
              </w:rPr>
            </w:pPr>
            <w:r w:rsidRPr="00523A61">
              <w:rPr>
                <w:rFonts w:ascii="Arial" w:eastAsia="Times New Roman" w:hAnsi="Arial" w:cs="Arial"/>
                <w:sz w:val="16"/>
                <w:szCs w:val="16"/>
                <w:lang w:val="ru-RU"/>
              </w:rPr>
              <w:t>на единицу измерения</w:t>
            </w:r>
          </w:p>
        </w:tc>
      </w:tr>
      <w:tr w:rsidR="00523A61" w:rsidRPr="00523A61" w:rsidTr="00523A61">
        <w:trPr>
          <w:trHeight w:val="27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523A61" w:rsidRPr="00523A61" w:rsidRDefault="00523A61" w:rsidP="00523A61">
            <w:pPr>
              <w:jc w:val="center"/>
              <w:rPr>
                <w:rFonts w:ascii="Arial" w:eastAsia="Times New Roman" w:hAnsi="Arial" w:cs="Arial"/>
                <w:sz w:val="16"/>
                <w:szCs w:val="16"/>
                <w:lang w:val="ru-RU"/>
              </w:rPr>
            </w:pPr>
            <w:r w:rsidRPr="00523A61">
              <w:rPr>
                <w:rFonts w:ascii="Arial" w:eastAsia="Times New Roman" w:hAnsi="Arial" w:cs="Arial"/>
                <w:sz w:val="16"/>
                <w:szCs w:val="16"/>
                <w:lang w:val="ru-RU"/>
              </w:rPr>
              <w:t>1</w:t>
            </w:r>
          </w:p>
        </w:tc>
        <w:tc>
          <w:tcPr>
            <w:tcW w:w="5460" w:type="dxa"/>
            <w:tcBorders>
              <w:top w:val="single" w:sz="4" w:space="0" w:color="auto"/>
              <w:left w:val="nil"/>
              <w:bottom w:val="single" w:sz="4" w:space="0" w:color="auto"/>
              <w:right w:val="single" w:sz="4" w:space="0" w:color="000000"/>
            </w:tcBorders>
            <w:shd w:val="clear" w:color="auto" w:fill="auto"/>
            <w:noWrap/>
            <w:vAlign w:val="center"/>
            <w:hideMark/>
          </w:tcPr>
          <w:p w:rsidR="00523A61" w:rsidRPr="00523A61" w:rsidRDefault="00523A61" w:rsidP="00523A61">
            <w:pPr>
              <w:jc w:val="center"/>
              <w:rPr>
                <w:rFonts w:ascii="Arial" w:eastAsia="Times New Roman" w:hAnsi="Arial" w:cs="Arial"/>
                <w:sz w:val="16"/>
                <w:szCs w:val="16"/>
                <w:lang w:val="ru-RU"/>
              </w:rPr>
            </w:pPr>
            <w:r w:rsidRPr="00523A61">
              <w:rPr>
                <w:rFonts w:ascii="Arial" w:eastAsia="Times New Roman" w:hAnsi="Arial" w:cs="Arial"/>
                <w:sz w:val="16"/>
                <w:szCs w:val="16"/>
                <w:lang w:val="ru-RU"/>
              </w:rPr>
              <w:t>3</w:t>
            </w:r>
          </w:p>
        </w:tc>
        <w:tc>
          <w:tcPr>
            <w:tcW w:w="1042" w:type="dxa"/>
            <w:tcBorders>
              <w:top w:val="nil"/>
              <w:left w:val="nil"/>
              <w:bottom w:val="single" w:sz="4" w:space="0" w:color="auto"/>
              <w:right w:val="single" w:sz="4" w:space="0" w:color="auto"/>
            </w:tcBorders>
            <w:shd w:val="clear" w:color="auto" w:fill="auto"/>
            <w:noWrap/>
            <w:vAlign w:val="center"/>
            <w:hideMark/>
          </w:tcPr>
          <w:p w:rsidR="00523A61" w:rsidRPr="00523A61" w:rsidRDefault="00523A61" w:rsidP="00523A61">
            <w:pPr>
              <w:jc w:val="center"/>
              <w:rPr>
                <w:rFonts w:ascii="Arial" w:eastAsia="Times New Roman" w:hAnsi="Arial" w:cs="Arial"/>
                <w:sz w:val="16"/>
                <w:szCs w:val="16"/>
                <w:lang w:val="ru-RU"/>
              </w:rPr>
            </w:pPr>
            <w:r w:rsidRPr="00523A61">
              <w:rPr>
                <w:rFonts w:ascii="Arial" w:eastAsia="Times New Roman" w:hAnsi="Arial" w:cs="Arial"/>
                <w:sz w:val="16"/>
                <w:szCs w:val="16"/>
                <w:lang w:val="ru-RU"/>
              </w:rPr>
              <w:t>4</w:t>
            </w:r>
          </w:p>
        </w:tc>
        <w:tc>
          <w:tcPr>
            <w:tcW w:w="1120" w:type="dxa"/>
            <w:tcBorders>
              <w:top w:val="nil"/>
              <w:left w:val="nil"/>
              <w:bottom w:val="single" w:sz="4" w:space="0" w:color="auto"/>
              <w:right w:val="single" w:sz="4" w:space="0" w:color="auto"/>
            </w:tcBorders>
            <w:shd w:val="clear" w:color="auto" w:fill="auto"/>
            <w:noWrap/>
            <w:vAlign w:val="center"/>
            <w:hideMark/>
          </w:tcPr>
          <w:p w:rsidR="00523A61" w:rsidRPr="00523A61" w:rsidRDefault="00523A61" w:rsidP="00523A61">
            <w:pPr>
              <w:jc w:val="center"/>
              <w:rPr>
                <w:rFonts w:ascii="Arial" w:eastAsia="Times New Roman" w:hAnsi="Arial" w:cs="Arial"/>
                <w:sz w:val="16"/>
                <w:szCs w:val="16"/>
                <w:lang w:val="ru-RU"/>
              </w:rPr>
            </w:pPr>
            <w:r w:rsidRPr="00523A61">
              <w:rPr>
                <w:rFonts w:ascii="Arial" w:eastAsia="Times New Roman" w:hAnsi="Arial" w:cs="Arial"/>
                <w:sz w:val="16"/>
                <w:szCs w:val="16"/>
                <w:lang w:val="ru-RU"/>
              </w:rPr>
              <w:t>5</w:t>
            </w:r>
          </w:p>
        </w:tc>
      </w:tr>
      <w:tr w:rsidR="00523A61" w:rsidRPr="00523A61" w:rsidTr="00523A61">
        <w:trPr>
          <w:trHeight w:val="300"/>
        </w:trPr>
        <w:tc>
          <w:tcPr>
            <w:tcW w:w="8642" w:type="dxa"/>
            <w:gridSpan w:val="4"/>
            <w:tcBorders>
              <w:top w:val="single" w:sz="4" w:space="0" w:color="auto"/>
              <w:left w:val="single" w:sz="4" w:space="0" w:color="auto"/>
              <w:bottom w:val="single" w:sz="4" w:space="0" w:color="auto"/>
              <w:right w:val="nil"/>
            </w:tcBorders>
            <w:shd w:val="clear" w:color="auto" w:fill="auto"/>
            <w:vAlign w:val="center"/>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Раздел 1. Монтаж КТП</w:t>
            </w:r>
          </w:p>
        </w:tc>
      </w:tr>
      <w:tr w:rsidR="00523A61" w:rsidRPr="00523A61" w:rsidTr="00523A61">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1</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 xml:space="preserve">Подстанция комплектная трансформаторная напряжением до 10 </w:t>
            </w:r>
            <w:proofErr w:type="spellStart"/>
            <w:r w:rsidRPr="00523A61">
              <w:rPr>
                <w:rFonts w:ascii="Arial" w:eastAsia="Times New Roman" w:hAnsi="Arial" w:cs="Arial"/>
                <w:b/>
                <w:bCs/>
                <w:sz w:val="16"/>
                <w:szCs w:val="16"/>
                <w:lang w:val="ru-RU"/>
              </w:rPr>
              <w:t>кВ</w:t>
            </w:r>
            <w:proofErr w:type="spellEnd"/>
            <w:r w:rsidRPr="00523A61">
              <w:rPr>
                <w:rFonts w:ascii="Arial" w:eastAsia="Times New Roman" w:hAnsi="Arial" w:cs="Arial"/>
                <w:b/>
                <w:bCs/>
                <w:sz w:val="16"/>
                <w:szCs w:val="16"/>
                <w:lang w:val="ru-RU"/>
              </w:rPr>
              <w:t xml:space="preserve"> с трансформатором мощностью: до 400 </w:t>
            </w:r>
            <w:proofErr w:type="spellStart"/>
            <w:r w:rsidRPr="00523A61">
              <w:rPr>
                <w:rFonts w:ascii="Arial" w:eastAsia="Times New Roman" w:hAnsi="Arial" w:cs="Arial"/>
                <w:b/>
                <w:bCs/>
                <w:sz w:val="16"/>
                <w:szCs w:val="16"/>
                <w:lang w:val="ru-RU"/>
              </w:rPr>
              <w:t>кВ·А</w:t>
            </w:r>
            <w:proofErr w:type="spellEnd"/>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proofErr w:type="spellStart"/>
            <w:proofErr w:type="gramStart"/>
            <w:r w:rsidRPr="00523A61">
              <w:rPr>
                <w:rFonts w:ascii="Arial" w:eastAsia="Times New Roman" w:hAnsi="Arial" w:cs="Arial"/>
                <w:b/>
                <w:bCs/>
                <w:sz w:val="16"/>
                <w:szCs w:val="16"/>
                <w:lang w:val="ru-RU"/>
              </w:rPr>
              <w:t>шт</w:t>
            </w:r>
            <w:proofErr w:type="spellEnd"/>
            <w:proofErr w:type="gramEnd"/>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1</w:t>
            </w:r>
          </w:p>
        </w:tc>
      </w:tr>
      <w:tr w:rsidR="00523A61" w:rsidRPr="00523A61" w:rsidTr="00523A61">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2</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Комплектная трансформаторная подстанция КТП /6/0,4</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proofErr w:type="spellStart"/>
            <w:proofErr w:type="gramStart"/>
            <w:r w:rsidRPr="00523A61">
              <w:rPr>
                <w:rFonts w:ascii="Arial" w:eastAsia="Times New Roman" w:hAnsi="Arial" w:cs="Arial"/>
                <w:b/>
                <w:bCs/>
                <w:sz w:val="16"/>
                <w:szCs w:val="16"/>
                <w:lang w:val="ru-RU"/>
              </w:rPr>
              <w:t>шт</w:t>
            </w:r>
            <w:proofErr w:type="spellEnd"/>
            <w:proofErr w:type="gramEnd"/>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1</w:t>
            </w:r>
          </w:p>
        </w:tc>
      </w:tr>
      <w:tr w:rsidR="00523A61" w:rsidRPr="00523A61" w:rsidTr="00523A61">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3</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Силовой трансформатор ТМГ-160/6</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proofErr w:type="spellStart"/>
            <w:proofErr w:type="gramStart"/>
            <w:r w:rsidRPr="00523A61">
              <w:rPr>
                <w:rFonts w:ascii="Arial" w:eastAsia="Times New Roman" w:hAnsi="Arial" w:cs="Arial"/>
                <w:b/>
                <w:bCs/>
                <w:sz w:val="16"/>
                <w:szCs w:val="16"/>
                <w:lang w:val="ru-RU"/>
              </w:rPr>
              <w:t>шт</w:t>
            </w:r>
            <w:proofErr w:type="spellEnd"/>
            <w:proofErr w:type="gramEnd"/>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1</w:t>
            </w:r>
          </w:p>
        </w:tc>
      </w:tr>
      <w:tr w:rsidR="00523A61" w:rsidRPr="00523A61" w:rsidTr="00523A61">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4</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Устройство бетонных фундаментов общего назначения объемом: до 5 м3</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100 м3</w:t>
            </w:r>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0,02</w:t>
            </w:r>
          </w:p>
        </w:tc>
      </w:tr>
      <w:tr w:rsidR="00523A61" w:rsidRPr="00523A61" w:rsidTr="00523A61">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5</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Смеси бетонные тяжелого бетона (БСТ), класс В22,5 (М300)</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м3</w:t>
            </w:r>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2,04</w:t>
            </w:r>
          </w:p>
        </w:tc>
      </w:tr>
      <w:tr w:rsidR="00523A61" w:rsidRPr="00523A61" w:rsidTr="00523A61">
        <w:trPr>
          <w:trHeight w:val="555"/>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6</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 xml:space="preserve">Доска обрезная </w:t>
            </w:r>
            <w:proofErr w:type="spellStart"/>
            <w:r w:rsidRPr="00523A61">
              <w:rPr>
                <w:rFonts w:ascii="Arial" w:eastAsia="Times New Roman" w:hAnsi="Arial" w:cs="Arial"/>
                <w:b/>
                <w:bCs/>
                <w:sz w:val="16"/>
                <w:szCs w:val="16"/>
                <w:lang w:val="ru-RU"/>
              </w:rPr>
              <w:t>антисептированная</w:t>
            </w:r>
            <w:proofErr w:type="spellEnd"/>
            <w:r w:rsidRPr="00523A61">
              <w:rPr>
                <w:rFonts w:ascii="Arial" w:eastAsia="Times New Roman" w:hAnsi="Arial" w:cs="Arial"/>
                <w:b/>
                <w:bCs/>
                <w:sz w:val="16"/>
                <w:szCs w:val="16"/>
                <w:lang w:val="ru-RU"/>
              </w:rPr>
              <w:t>, естественной влажности, длина 4-6 м, ширина 150 мм, толщина 40 мм, сорт II</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м3</w:t>
            </w:r>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0,0198</w:t>
            </w:r>
          </w:p>
        </w:tc>
      </w:tr>
      <w:tr w:rsidR="00523A61" w:rsidRPr="00523A61" w:rsidTr="00523A61">
        <w:trPr>
          <w:trHeight w:val="750"/>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7</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Сверление вертикальных отверстий в бетонных конструкциях полов перфоратором глубиной 200 мм диаметром: свыше 25 мм до 32 мм</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100 отверстий</w:t>
            </w:r>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0,2</w:t>
            </w:r>
          </w:p>
        </w:tc>
      </w:tr>
      <w:tr w:rsidR="00523A61" w:rsidRPr="00523A61" w:rsidTr="00523A61">
        <w:trPr>
          <w:trHeight w:val="405"/>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8</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 xml:space="preserve">Заземлитель </w:t>
            </w:r>
            <w:proofErr w:type="gramStart"/>
            <w:r w:rsidRPr="00523A61">
              <w:rPr>
                <w:rFonts w:ascii="Arial" w:eastAsia="Times New Roman" w:hAnsi="Arial" w:cs="Arial"/>
                <w:b/>
                <w:bCs/>
                <w:sz w:val="16"/>
                <w:szCs w:val="16"/>
                <w:lang w:val="ru-RU"/>
              </w:rPr>
              <w:t>горизонтальный</w:t>
            </w:r>
            <w:proofErr w:type="gramEnd"/>
            <w:r w:rsidRPr="00523A61">
              <w:rPr>
                <w:rFonts w:ascii="Arial" w:eastAsia="Times New Roman" w:hAnsi="Arial" w:cs="Arial"/>
                <w:b/>
                <w:bCs/>
                <w:sz w:val="16"/>
                <w:szCs w:val="16"/>
                <w:lang w:val="ru-RU"/>
              </w:rPr>
              <w:t xml:space="preserve"> из стали</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100 м</w:t>
            </w:r>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0,12</w:t>
            </w:r>
          </w:p>
        </w:tc>
      </w:tr>
      <w:tr w:rsidR="00523A61" w:rsidRPr="00523A61" w:rsidTr="00523A61">
        <w:trPr>
          <w:trHeight w:val="555"/>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9</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Прокат стальной горячекатаный полосовой, марки стали Ст3сп, Ст3пс, размеры 40х4 мм</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т</w:t>
            </w:r>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0,016</w:t>
            </w:r>
          </w:p>
        </w:tc>
      </w:tr>
      <w:tr w:rsidR="00523A61" w:rsidRPr="00523A61" w:rsidTr="00523A61">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10</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Заземлитель вертикальный из угловой стали размером: 50х50х5 мм</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 xml:space="preserve">10 </w:t>
            </w:r>
            <w:proofErr w:type="spellStart"/>
            <w:proofErr w:type="gramStart"/>
            <w:r w:rsidRPr="00523A61">
              <w:rPr>
                <w:rFonts w:ascii="Arial" w:eastAsia="Times New Roman" w:hAnsi="Arial" w:cs="Arial"/>
                <w:b/>
                <w:bCs/>
                <w:sz w:val="16"/>
                <w:szCs w:val="16"/>
                <w:lang w:val="ru-RU"/>
              </w:rPr>
              <w:t>шт</w:t>
            </w:r>
            <w:proofErr w:type="spellEnd"/>
            <w:proofErr w:type="gramEnd"/>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0,4</w:t>
            </w:r>
          </w:p>
        </w:tc>
      </w:tr>
      <w:tr w:rsidR="00523A61" w:rsidRPr="00523A61" w:rsidTr="00523A61">
        <w:trPr>
          <w:trHeight w:val="585"/>
        </w:trPr>
        <w:tc>
          <w:tcPr>
            <w:tcW w:w="1020" w:type="dxa"/>
            <w:tcBorders>
              <w:top w:val="nil"/>
              <w:left w:val="single" w:sz="4" w:space="0" w:color="auto"/>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11</w:t>
            </w:r>
          </w:p>
        </w:tc>
        <w:tc>
          <w:tcPr>
            <w:tcW w:w="5460" w:type="dxa"/>
            <w:tcBorders>
              <w:top w:val="single" w:sz="4" w:space="0" w:color="auto"/>
              <w:left w:val="nil"/>
              <w:bottom w:val="single" w:sz="4" w:space="0" w:color="auto"/>
              <w:right w:val="single" w:sz="4" w:space="0" w:color="auto"/>
            </w:tcBorders>
            <w:shd w:val="clear" w:color="auto" w:fill="auto"/>
            <w:hideMark/>
          </w:tcPr>
          <w:p w:rsidR="00523A61" w:rsidRPr="00523A61" w:rsidRDefault="00523A61" w:rsidP="00523A61">
            <w:pPr>
              <w:rPr>
                <w:rFonts w:ascii="Arial" w:eastAsia="Times New Roman" w:hAnsi="Arial" w:cs="Arial"/>
                <w:b/>
                <w:bCs/>
                <w:sz w:val="16"/>
                <w:szCs w:val="16"/>
                <w:lang w:val="ru-RU"/>
              </w:rPr>
            </w:pPr>
            <w:r w:rsidRPr="00523A61">
              <w:rPr>
                <w:rFonts w:ascii="Arial" w:eastAsia="Times New Roman" w:hAnsi="Arial" w:cs="Arial"/>
                <w:b/>
                <w:bCs/>
                <w:sz w:val="16"/>
                <w:szCs w:val="16"/>
                <w:lang w:val="ru-RU"/>
              </w:rPr>
              <w:t>Уголок стальной горячекатаный равнополочный, марка стали 09Г2С, 12Г2С, ширина полок 50-90 мм, толщина полки 3-9 мм</w:t>
            </w:r>
          </w:p>
        </w:tc>
        <w:tc>
          <w:tcPr>
            <w:tcW w:w="1042"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т</w:t>
            </w:r>
          </w:p>
        </w:tc>
        <w:tc>
          <w:tcPr>
            <w:tcW w:w="1120" w:type="dxa"/>
            <w:tcBorders>
              <w:top w:val="nil"/>
              <w:left w:val="nil"/>
              <w:bottom w:val="single" w:sz="4" w:space="0" w:color="auto"/>
              <w:right w:val="single" w:sz="4" w:space="0" w:color="auto"/>
            </w:tcBorders>
            <w:shd w:val="clear" w:color="auto" w:fill="auto"/>
            <w:hideMark/>
          </w:tcPr>
          <w:p w:rsidR="00523A61" w:rsidRPr="00523A61" w:rsidRDefault="00523A61" w:rsidP="00523A61">
            <w:pPr>
              <w:jc w:val="center"/>
              <w:rPr>
                <w:rFonts w:ascii="Arial" w:eastAsia="Times New Roman" w:hAnsi="Arial" w:cs="Arial"/>
                <w:b/>
                <w:bCs/>
                <w:sz w:val="16"/>
                <w:szCs w:val="16"/>
                <w:lang w:val="ru-RU"/>
              </w:rPr>
            </w:pPr>
            <w:r w:rsidRPr="00523A61">
              <w:rPr>
                <w:rFonts w:ascii="Arial" w:eastAsia="Times New Roman" w:hAnsi="Arial" w:cs="Arial"/>
                <w:b/>
                <w:bCs/>
                <w:sz w:val="16"/>
                <w:szCs w:val="16"/>
                <w:lang w:val="ru-RU"/>
              </w:rPr>
              <w:t>0,024</w:t>
            </w:r>
          </w:p>
        </w:tc>
      </w:tr>
    </w:tbl>
    <w:p w:rsidR="00523A61" w:rsidRPr="002A6602" w:rsidRDefault="00523A61" w:rsidP="002A6602">
      <w:pPr>
        <w:jc w:val="center"/>
        <w:rPr>
          <w:rFonts w:ascii="Times New Roman" w:eastAsia="Times New Roman" w:hAnsi="Times New Roman" w:cs="Times New Roman"/>
          <w:b/>
          <w:bCs/>
          <w:color w:val="auto"/>
          <w:sz w:val="22"/>
          <w:lang w:val="ru-RU"/>
        </w:rPr>
      </w:pPr>
    </w:p>
    <w:p w:rsidR="00161761" w:rsidRPr="006A307C" w:rsidRDefault="00161761" w:rsidP="008D0B83">
      <w:pPr>
        <w:jc w:val="center"/>
        <w:rPr>
          <w:rFonts w:ascii="Times New Roman" w:eastAsia="Times New Roman" w:hAnsi="Times New Roman" w:cs="Times New Roman"/>
          <w:b/>
          <w:bCs/>
          <w:color w:val="auto"/>
          <w:lang w:val="ru-RU"/>
        </w:rPr>
      </w:pPr>
    </w:p>
    <w:p w:rsidR="006A307C" w:rsidRDefault="006A307C"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C87DCD" w:rsidRDefault="00C87DCD" w:rsidP="00A33903">
      <w:pPr>
        <w:jc w:val="center"/>
        <w:rPr>
          <w:rFonts w:ascii="Times New Roman" w:eastAsia="Times New Roman" w:hAnsi="Times New Roman" w:cs="Times New Roman"/>
          <w:b/>
          <w:bCs/>
          <w:color w:val="auto"/>
          <w:sz w:val="32"/>
          <w:lang w:val="ru-RU"/>
        </w:rPr>
      </w:pPr>
    </w:p>
    <w:p w:rsidR="00C87DCD" w:rsidRDefault="00C87DCD" w:rsidP="00A33903">
      <w:pPr>
        <w:jc w:val="center"/>
        <w:rPr>
          <w:rFonts w:ascii="Times New Roman" w:eastAsia="Times New Roman" w:hAnsi="Times New Roman" w:cs="Times New Roman"/>
          <w:b/>
          <w:bCs/>
          <w:color w:val="auto"/>
          <w:sz w:val="32"/>
          <w:lang w:val="ru-RU"/>
        </w:rPr>
      </w:pPr>
    </w:p>
    <w:p w:rsidR="00C87DCD" w:rsidRDefault="00C87DCD"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046FA3">
      <w:pPr>
        <w:rPr>
          <w:rFonts w:ascii="Times New Roman" w:eastAsia="Times New Roman" w:hAnsi="Times New Roman" w:cs="Times New Roman"/>
          <w:b/>
          <w:bCs/>
          <w:color w:val="auto"/>
          <w:sz w:val="32"/>
          <w:lang w:val="ru-RU"/>
        </w:rPr>
      </w:pPr>
    </w:p>
    <w:p w:rsidR="00523A61" w:rsidRPr="00523A61" w:rsidRDefault="00523A61" w:rsidP="00523A61">
      <w:pPr>
        <w:jc w:val="center"/>
        <w:rPr>
          <w:rFonts w:ascii="Times New Roman" w:eastAsia="Times New Roman" w:hAnsi="Times New Roman" w:cs="Times New Roman"/>
          <w:b/>
          <w:color w:val="auto"/>
          <w:lang w:val="ru-RU"/>
        </w:rPr>
      </w:pPr>
      <w:r w:rsidRPr="00523A61">
        <w:rPr>
          <w:rFonts w:ascii="Times New Roman" w:eastAsia="Times New Roman" w:hAnsi="Times New Roman" w:cs="Times New Roman"/>
          <w:b/>
          <w:color w:val="auto"/>
          <w:lang w:val="ru-RU"/>
        </w:rPr>
        <w:lastRenderedPageBreak/>
        <w:t>Техническое задание №2</w:t>
      </w:r>
    </w:p>
    <w:p w:rsidR="00523A61" w:rsidRPr="00523A61" w:rsidRDefault="00523A61" w:rsidP="00523A61">
      <w:pPr>
        <w:jc w:val="center"/>
        <w:rPr>
          <w:rFonts w:ascii="Times New Roman" w:eastAsia="Times New Roman" w:hAnsi="Times New Roman" w:cs="Times New Roman"/>
          <w:b/>
          <w:color w:val="auto"/>
          <w:lang w:val="ru-RU"/>
        </w:rPr>
      </w:pPr>
      <w:r w:rsidRPr="00523A61">
        <w:rPr>
          <w:rFonts w:ascii="Times New Roman" w:eastAsia="Times New Roman" w:hAnsi="Times New Roman" w:cs="Times New Roman"/>
          <w:b/>
          <w:color w:val="auto"/>
          <w:lang w:val="ru-RU"/>
        </w:rPr>
        <w:t xml:space="preserve">работы по монтажу </w:t>
      </w:r>
      <w:proofErr w:type="gramStart"/>
      <w:r w:rsidRPr="00523A61">
        <w:rPr>
          <w:rFonts w:ascii="Times New Roman" w:eastAsia="Times New Roman" w:hAnsi="Times New Roman" w:cs="Times New Roman"/>
          <w:b/>
          <w:color w:val="auto"/>
          <w:lang w:val="ru-RU"/>
        </w:rPr>
        <w:t>проектируемого</w:t>
      </w:r>
      <w:proofErr w:type="gramEnd"/>
      <w:r w:rsidRPr="00523A61">
        <w:rPr>
          <w:rFonts w:ascii="Times New Roman" w:eastAsia="Times New Roman" w:hAnsi="Times New Roman" w:cs="Times New Roman"/>
          <w:b/>
          <w:color w:val="auto"/>
          <w:lang w:val="ru-RU"/>
        </w:rPr>
        <w:t xml:space="preserve"> КТП;</w:t>
      </w:r>
    </w:p>
    <w:p w:rsidR="00C87DCD" w:rsidRDefault="00523A61" w:rsidP="00523A61">
      <w:pPr>
        <w:jc w:val="center"/>
        <w:rPr>
          <w:rFonts w:ascii="Times New Roman" w:eastAsia="Times New Roman" w:hAnsi="Times New Roman" w:cs="Times New Roman"/>
          <w:b/>
          <w:bCs/>
          <w:color w:val="auto"/>
          <w:sz w:val="22"/>
          <w:lang w:val="ru-RU"/>
        </w:rPr>
      </w:pPr>
      <w:r w:rsidRPr="00523A61">
        <w:rPr>
          <w:rFonts w:ascii="Times New Roman" w:eastAsia="Times New Roman" w:hAnsi="Times New Roman" w:cs="Times New Roman"/>
          <w:b/>
          <w:color w:val="auto"/>
          <w:lang w:val="ru-RU"/>
        </w:rPr>
        <w:t xml:space="preserve">Строительно-монтажные и пусконаладочные работы по монтажу ЭЗС, работы по осуществлению технического присоединения ВРУ ЭЗС, работы по монтажу ЛЭП-6 </w:t>
      </w:r>
      <w:proofErr w:type="spellStart"/>
      <w:r w:rsidRPr="00523A61">
        <w:rPr>
          <w:rFonts w:ascii="Times New Roman" w:eastAsia="Times New Roman" w:hAnsi="Times New Roman" w:cs="Times New Roman"/>
          <w:b/>
          <w:color w:val="auto"/>
          <w:lang w:val="ru-RU"/>
        </w:rPr>
        <w:t>кВ</w:t>
      </w:r>
      <w:proofErr w:type="spellEnd"/>
      <w:r w:rsidRPr="00523A61">
        <w:rPr>
          <w:rFonts w:ascii="Times New Roman" w:eastAsia="Times New Roman" w:hAnsi="Times New Roman" w:cs="Times New Roman"/>
          <w:b/>
          <w:color w:val="auto"/>
          <w:lang w:val="ru-RU"/>
        </w:rPr>
        <w:t xml:space="preserve"> до проектируемой КТП-6/0,4кВ, работы по строительству КЛ-0,4 </w:t>
      </w:r>
      <w:proofErr w:type="spellStart"/>
      <w:r w:rsidRPr="00523A61">
        <w:rPr>
          <w:rFonts w:ascii="Times New Roman" w:eastAsia="Times New Roman" w:hAnsi="Times New Roman" w:cs="Times New Roman"/>
          <w:b/>
          <w:color w:val="auto"/>
          <w:lang w:val="ru-RU"/>
        </w:rPr>
        <w:t>кВ</w:t>
      </w:r>
      <w:proofErr w:type="spellEnd"/>
      <w:r w:rsidRPr="00523A61">
        <w:rPr>
          <w:rFonts w:ascii="Times New Roman" w:eastAsia="Times New Roman" w:hAnsi="Times New Roman" w:cs="Times New Roman"/>
          <w:b/>
          <w:color w:val="auto"/>
          <w:lang w:val="ru-RU"/>
        </w:rPr>
        <w:t xml:space="preserve"> от РУ-0,4 </w:t>
      </w:r>
      <w:proofErr w:type="spellStart"/>
      <w:r w:rsidRPr="00523A61">
        <w:rPr>
          <w:rFonts w:ascii="Times New Roman" w:eastAsia="Times New Roman" w:hAnsi="Times New Roman" w:cs="Times New Roman"/>
          <w:b/>
          <w:color w:val="auto"/>
          <w:lang w:val="ru-RU"/>
        </w:rPr>
        <w:t>кВ</w:t>
      </w:r>
      <w:proofErr w:type="spellEnd"/>
      <w:r w:rsidRPr="00523A61">
        <w:rPr>
          <w:rFonts w:ascii="Times New Roman" w:eastAsia="Times New Roman" w:hAnsi="Times New Roman" w:cs="Times New Roman"/>
          <w:b/>
          <w:color w:val="auto"/>
          <w:lang w:val="ru-RU"/>
        </w:rPr>
        <w:t xml:space="preserve"> проектируемой КТП </w:t>
      </w:r>
      <w:proofErr w:type="gramStart"/>
      <w:r w:rsidRPr="00523A61">
        <w:rPr>
          <w:rFonts w:ascii="Times New Roman" w:eastAsia="Times New Roman" w:hAnsi="Times New Roman" w:cs="Times New Roman"/>
          <w:b/>
          <w:color w:val="auto"/>
          <w:lang w:val="ru-RU"/>
        </w:rPr>
        <w:t>до</w:t>
      </w:r>
      <w:proofErr w:type="gramEnd"/>
      <w:r w:rsidRPr="00523A61">
        <w:rPr>
          <w:rFonts w:ascii="Times New Roman" w:eastAsia="Times New Roman" w:hAnsi="Times New Roman" w:cs="Times New Roman"/>
          <w:b/>
          <w:color w:val="auto"/>
          <w:lang w:val="ru-RU"/>
        </w:rPr>
        <w:t xml:space="preserve"> ВРУ ЭЗС  по адресу: Кабардино-Балкарская республика, Чегемский р-н, с. </w:t>
      </w:r>
      <w:proofErr w:type="spellStart"/>
      <w:r w:rsidRPr="00523A61">
        <w:rPr>
          <w:rFonts w:ascii="Times New Roman" w:eastAsia="Times New Roman" w:hAnsi="Times New Roman" w:cs="Times New Roman"/>
          <w:b/>
          <w:color w:val="auto"/>
          <w:lang w:val="ru-RU"/>
        </w:rPr>
        <w:t>Шалушка</w:t>
      </w:r>
      <w:proofErr w:type="spellEnd"/>
      <w:r w:rsidRPr="00523A61">
        <w:rPr>
          <w:rFonts w:ascii="Times New Roman" w:eastAsia="Times New Roman" w:hAnsi="Times New Roman" w:cs="Times New Roman"/>
          <w:b/>
          <w:color w:val="auto"/>
          <w:lang w:val="ru-RU"/>
        </w:rPr>
        <w:t xml:space="preserve"> к/н ЗУ 07:08:1400000:1904</w:t>
      </w:r>
      <w:r w:rsidR="00C87DCD" w:rsidRPr="00C87DCD">
        <w:rPr>
          <w:rFonts w:ascii="Times New Roman" w:eastAsia="Times New Roman" w:hAnsi="Times New Roman" w:cs="Times New Roman"/>
          <w:b/>
          <w:bCs/>
          <w:color w:val="auto"/>
          <w:sz w:val="22"/>
          <w:lang w:val="ru-RU"/>
        </w:rPr>
        <w:t xml:space="preserve"> </w:t>
      </w:r>
    </w:p>
    <w:p w:rsidR="00046FA3" w:rsidRPr="002A6602" w:rsidRDefault="00046FA3" w:rsidP="00C87DCD">
      <w:pPr>
        <w:jc w:val="center"/>
        <w:rPr>
          <w:rFonts w:ascii="Times New Roman" w:eastAsia="Times New Roman" w:hAnsi="Times New Roman" w:cs="Times New Roman"/>
          <w:b/>
          <w:bCs/>
          <w:color w:val="auto"/>
          <w:sz w:val="22"/>
          <w:lang w:val="ru-RU"/>
        </w:rPr>
      </w:pPr>
      <w:r w:rsidRPr="002A6602">
        <w:rPr>
          <w:rFonts w:ascii="Times New Roman" w:eastAsia="Times New Roman" w:hAnsi="Times New Roman" w:cs="Times New Roman"/>
          <w:b/>
          <w:bCs/>
          <w:color w:val="auto"/>
          <w:sz w:val="22"/>
          <w:lang w:val="ru-RU"/>
        </w:rPr>
        <w:t>(участие в СРО не требуется на основании ст.52 п.2.1 Градостроительного кодекса РФ)</w:t>
      </w:r>
    </w:p>
    <w:p w:rsidR="00046FA3" w:rsidRDefault="00046FA3" w:rsidP="00046FA3">
      <w:pPr>
        <w:jc w:val="center"/>
        <w:rPr>
          <w:rFonts w:ascii="Times New Roman" w:eastAsia="Times New Roman" w:hAnsi="Times New Roman" w:cs="Times New Roman"/>
          <w:b/>
          <w:bCs/>
          <w:color w:val="auto"/>
          <w:lang w:val="ru-RU"/>
        </w:rPr>
      </w:pPr>
    </w:p>
    <w:tbl>
      <w:tblPr>
        <w:tblStyle w:val="af5"/>
        <w:tblW w:w="0" w:type="auto"/>
        <w:tblLook w:val="04A0" w:firstRow="1" w:lastRow="0" w:firstColumn="1" w:lastColumn="0" w:noHBand="0" w:noVBand="1"/>
      </w:tblPr>
      <w:tblGrid>
        <w:gridCol w:w="1020"/>
        <w:gridCol w:w="5460"/>
        <w:gridCol w:w="1620"/>
        <w:gridCol w:w="1286"/>
      </w:tblGrid>
      <w:tr w:rsidR="00523A61" w:rsidRPr="00523A61" w:rsidTr="00523A61">
        <w:trPr>
          <w:trHeight w:val="230"/>
        </w:trPr>
        <w:tc>
          <w:tcPr>
            <w:tcW w:w="1020" w:type="dxa"/>
            <w:vMerge w:val="restart"/>
            <w:hideMark/>
          </w:tcPr>
          <w:p w:rsidR="00523A61" w:rsidRPr="00523A61" w:rsidRDefault="00523A61" w:rsidP="00523A61">
            <w:pPr>
              <w:rPr>
                <w:b/>
                <w:color w:val="auto"/>
                <w:lang w:val="ru"/>
              </w:rPr>
            </w:pPr>
            <w:r w:rsidRPr="00523A61">
              <w:rPr>
                <w:b/>
                <w:color w:val="auto"/>
                <w:lang w:val="ru"/>
              </w:rPr>
              <w:t xml:space="preserve">№ </w:t>
            </w:r>
            <w:proofErr w:type="gramStart"/>
            <w:r w:rsidRPr="00523A61">
              <w:rPr>
                <w:b/>
                <w:color w:val="auto"/>
                <w:lang w:val="ru"/>
              </w:rPr>
              <w:t>п</w:t>
            </w:r>
            <w:proofErr w:type="gramEnd"/>
            <w:r w:rsidRPr="00523A61">
              <w:rPr>
                <w:b/>
                <w:color w:val="auto"/>
                <w:lang w:val="ru"/>
              </w:rPr>
              <w:t>/п</w:t>
            </w:r>
          </w:p>
        </w:tc>
        <w:tc>
          <w:tcPr>
            <w:tcW w:w="5460" w:type="dxa"/>
            <w:vMerge w:val="restart"/>
            <w:hideMark/>
          </w:tcPr>
          <w:p w:rsidR="00523A61" w:rsidRPr="00523A61" w:rsidRDefault="00523A61" w:rsidP="00523A61">
            <w:pPr>
              <w:rPr>
                <w:b/>
                <w:color w:val="auto"/>
                <w:lang w:val="ru"/>
              </w:rPr>
            </w:pPr>
            <w:r w:rsidRPr="00523A61">
              <w:rPr>
                <w:b/>
                <w:color w:val="auto"/>
                <w:lang w:val="ru"/>
              </w:rPr>
              <w:t>Наименование работ и затрат</w:t>
            </w:r>
          </w:p>
        </w:tc>
        <w:tc>
          <w:tcPr>
            <w:tcW w:w="1620" w:type="dxa"/>
            <w:vMerge w:val="restart"/>
            <w:hideMark/>
          </w:tcPr>
          <w:p w:rsidR="00523A61" w:rsidRPr="00523A61" w:rsidRDefault="00523A61" w:rsidP="00523A61">
            <w:pPr>
              <w:rPr>
                <w:b/>
                <w:color w:val="auto"/>
                <w:lang w:val="ru"/>
              </w:rPr>
            </w:pPr>
            <w:r w:rsidRPr="00523A61">
              <w:rPr>
                <w:b/>
                <w:color w:val="auto"/>
                <w:lang w:val="ru"/>
              </w:rPr>
              <w:t>Единица измерения</w:t>
            </w:r>
          </w:p>
        </w:tc>
        <w:tc>
          <w:tcPr>
            <w:tcW w:w="1120" w:type="dxa"/>
            <w:vMerge w:val="restart"/>
            <w:hideMark/>
          </w:tcPr>
          <w:p w:rsidR="00523A61" w:rsidRPr="00523A61" w:rsidRDefault="00523A61" w:rsidP="00523A61">
            <w:pPr>
              <w:rPr>
                <w:b/>
                <w:color w:val="auto"/>
                <w:lang w:val="ru"/>
              </w:rPr>
            </w:pPr>
            <w:r w:rsidRPr="00523A61">
              <w:rPr>
                <w:b/>
                <w:color w:val="auto"/>
                <w:lang w:val="ru"/>
              </w:rPr>
              <w:t>Количество</w:t>
            </w:r>
          </w:p>
        </w:tc>
      </w:tr>
      <w:tr w:rsidR="00523A61" w:rsidRPr="00523A61" w:rsidTr="00523A61">
        <w:trPr>
          <w:trHeight w:val="230"/>
        </w:trPr>
        <w:tc>
          <w:tcPr>
            <w:tcW w:w="1020" w:type="dxa"/>
            <w:vMerge/>
            <w:hideMark/>
          </w:tcPr>
          <w:p w:rsidR="00523A61" w:rsidRPr="00523A61" w:rsidRDefault="00523A61">
            <w:pPr>
              <w:rPr>
                <w:b/>
                <w:color w:val="auto"/>
                <w:lang w:val="ru"/>
              </w:rPr>
            </w:pPr>
          </w:p>
        </w:tc>
        <w:tc>
          <w:tcPr>
            <w:tcW w:w="5460" w:type="dxa"/>
            <w:vMerge/>
            <w:hideMark/>
          </w:tcPr>
          <w:p w:rsidR="00523A61" w:rsidRPr="00523A61" w:rsidRDefault="00523A61">
            <w:pPr>
              <w:rPr>
                <w:b/>
                <w:color w:val="auto"/>
                <w:lang w:val="ru"/>
              </w:rPr>
            </w:pPr>
          </w:p>
        </w:tc>
        <w:tc>
          <w:tcPr>
            <w:tcW w:w="1620" w:type="dxa"/>
            <w:vMerge/>
            <w:hideMark/>
          </w:tcPr>
          <w:p w:rsidR="00523A61" w:rsidRPr="00523A61" w:rsidRDefault="00523A61">
            <w:pPr>
              <w:rPr>
                <w:b/>
                <w:color w:val="auto"/>
                <w:lang w:val="ru"/>
              </w:rPr>
            </w:pPr>
          </w:p>
        </w:tc>
        <w:tc>
          <w:tcPr>
            <w:tcW w:w="1120" w:type="dxa"/>
            <w:vMerge/>
            <w:hideMark/>
          </w:tcPr>
          <w:p w:rsidR="00523A61" w:rsidRPr="00523A61" w:rsidRDefault="00523A61">
            <w:pPr>
              <w:rPr>
                <w:b/>
                <w:color w:val="auto"/>
                <w:lang w:val="ru"/>
              </w:rPr>
            </w:pPr>
          </w:p>
        </w:tc>
      </w:tr>
      <w:tr w:rsidR="00523A61" w:rsidRPr="00523A61" w:rsidTr="00523A61">
        <w:trPr>
          <w:trHeight w:val="1080"/>
        </w:trPr>
        <w:tc>
          <w:tcPr>
            <w:tcW w:w="1020" w:type="dxa"/>
            <w:vMerge/>
            <w:hideMark/>
          </w:tcPr>
          <w:p w:rsidR="00523A61" w:rsidRPr="00523A61" w:rsidRDefault="00523A61">
            <w:pPr>
              <w:rPr>
                <w:b/>
                <w:color w:val="auto"/>
                <w:lang w:val="ru"/>
              </w:rPr>
            </w:pPr>
          </w:p>
        </w:tc>
        <w:tc>
          <w:tcPr>
            <w:tcW w:w="5460" w:type="dxa"/>
            <w:vMerge/>
            <w:hideMark/>
          </w:tcPr>
          <w:p w:rsidR="00523A61" w:rsidRPr="00523A61" w:rsidRDefault="00523A61">
            <w:pPr>
              <w:rPr>
                <w:b/>
                <w:color w:val="auto"/>
                <w:lang w:val="ru"/>
              </w:rPr>
            </w:pPr>
          </w:p>
        </w:tc>
        <w:tc>
          <w:tcPr>
            <w:tcW w:w="1620" w:type="dxa"/>
            <w:vMerge/>
            <w:hideMark/>
          </w:tcPr>
          <w:p w:rsidR="00523A61" w:rsidRPr="00523A61" w:rsidRDefault="00523A61">
            <w:pPr>
              <w:rPr>
                <w:b/>
                <w:color w:val="auto"/>
                <w:lang w:val="ru"/>
              </w:rPr>
            </w:pPr>
          </w:p>
        </w:tc>
        <w:tc>
          <w:tcPr>
            <w:tcW w:w="1120" w:type="dxa"/>
            <w:hideMark/>
          </w:tcPr>
          <w:p w:rsidR="00523A61" w:rsidRPr="00523A61" w:rsidRDefault="00523A61" w:rsidP="00523A61">
            <w:pPr>
              <w:rPr>
                <w:b/>
                <w:color w:val="auto"/>
                <w:lang w:val="ru"/>
              </w:rPr>
            </w:pPr>
            <w:r w:rsidRPr="00523A61">
              <w:rPr>
                <w:b/>
                <w:color w:val="auto"/>
                <w:lang w:val="ru"/>
              </w:rPr>
              <w:t>на единицу измерения</w:t>
            </w:r>
          </w:p>
        </w:tc>
      </w:tr>
      <w:tr w:rsidR="00523A61" w:rsidRPr="00523A61" w:rsidTr="00523A61">
        <w:trPr>
          <w:trHeight w:val="270"/>
        </w:trPr>
        <w:tc>
          <w:tcPr>
            <w:tcW w:w="1020" w:type="dxa"/>
            <w:noWrap/>
            <w:hideMark/>
          </w:tcPr>
          <w:p w:rsidR="00523A61" w:rsidRPr="00523A61" w:rsidRDefault="00523A61" w:rsidP="00523A61">
            <w:pPr>
              <w:rPr>
                <w:b/>
                <w:color w:val="auto"/>
                <w:lang w:val="ru"/>
              </w:rPr>
            </w:pPr>
            <w:r w:rsidRPr="00523A61">
              <w:rPr>
                <w:b/>
                <w:color w:val="auto"/>
                <w:lang w:val="ru"/>
              </w:rPr>
              <w:t>1</w:t>
            </w:r>
          </w:p>
        </w:tc>
        <w:tc>
          <w:tcPr>
            <w:tcW w:w="5460" w:type="dxa"/>
            <w:noWrap/>
            <w:hideMark/>
          </w:tcPr>
          <w:p w:rsidR="00523A61" w:rsidRPr="00523A61" w:rsidRDefault="00523A61" w:rsidP="00523A61">
            <w:pPr>
              <w:rPr>
                <w:b/>
                <w:color w:val="auto"/>
                <w:lang w:val="ru"/>
              </w:rPr>
            </w:pPr>
            <w:r w:rsidRPr="00523A61">
              <w:rPr>
                <w:b/>
                <w:color w:val="auto"/>
                <w:lang w:val="ru"/>
              </w:rPr>
              <w:t>3</w:t>
            </w:r>
          </w:p>
        </w:tc>
        <w:tc>
          <w:tcPr>
            <w:tcW w:w="1620" w:type="dxa"/>
            <w:noWrap/>
            <w:hideMark/>
          </w:tcPr>
          <w:p w:rsidR="00523A61" w:rsidRPr="00523A61" w:rsidRDefault="00523A61" w:rsidP="00523A61">
            <w:pPr>
              <w:rPr>
                <w:b/>
                <w:color w:val="auto"/>
                <w:lang w:val="ru"/>
              </w:rPr>
            </w:pPr>
            <w:r w:rsidRPr="00523A61">
              <w:rPr>
                <w:b/>
                <w:color w:val="auto"/>
                <w:lang w:val="ru"/>
              </w:rPr>
              <w:t>4</w:t>
            </w:r>
          </w:p>
        </w:tc>
        <w:tc>
          <w:tcPr>
            <w:tcW w:w="1120" w:type="dxa"/>
            <w:noWrap/>
            <w:hideMark/>
          </w:tcPr>
          <w:p w:rsidR="00523A61" w:rsidRPr="00523A61" w:rsidRDefault="00523A61" w:rsidP="00523A61">
            <w:pPr>
              <w:rPr>
                <w:b/>
                <w:color w:val="auto"/>
                <w:lang w:val="ru"/>
              </w:rPr>
            </w:pPr>
            <w:r w:rsidRPr="00523A61">
              <w:rPr>
                <w:b/>
                <w:color w:val="auto"/>
                <w:lang w:val="ru"/>
              </w:rPr>
              <w:t>5</w:t>
            </w:r>
          </w:p>
        </w:tc>
      </w:tr>
      <w:tr w:rsidR="00523A61" w:rsidRPr="00523A61" w:rsidTr="00523A61">
        <w:trPr>
          <w:trHeight w:val="300"/>
        </w:trPr>
        <w:tc>
          <w:tcPr>
            <w:tcW w:w="9220" w:type="dxa"/>
            <w:gridSpan w:val="4"/>
            <w:hideMark/>
          </w:tcPr>
          <w:p w:rsidR="00523A61" w:rsidRPr="00523A61" w:rsidRDefault="00523A61">
            <w:pPr>
              <w:rPr>
                <w:b/>
                <w:bCs/>
                <w:color w:val="auto"/>
                <w:lang w:val="ru"/>
              </w:rPr>
            </w:pPr>
            <w:r w:rsidRPr="00523A61">
              <w:rPr>
                <w:b/>
                <w:bCs/>
                <w:color w:val="auto"/>
                <w:lang w:val="ru"/>
              </w:rPr>
              <w:t>Раздел 1. Монтаж ЛЭП</w:t>
            </w:r>
          </w:p>
        </w:tc>
      </w:tr>
      <w:tr w:rsidR="00523A61" w:rsidRPr="00523A61" w:rsidTr="00523A61">
        <w:trPr>
          <w:trHeight w:val="300"/>
        </w:trPr>
        <w:tc>
          <w:tcPr>
            <w:tcW w:w="9220" w:type="dxa"/>
            <w:gridSpan w:val="4"/>
            <w:hideMark/>
          </w:tcPr>
          <w:p w:rsidR="00523A61" w:rsidRPr="00523A61" w:rsidRDefault="00523A61">
            <w:pPr>
              <w:rPr>
                <w:b/>
                <w:bCs/>
                <w:color w:val="auto"/>
                <w:lang w:val="ru"/>
              </w:rPr>
            </w:pPr>
            <w:r w:rsidRPr="00523A61">
              <w:rPr>
                <w:b/>
                <w:bCs/>
                <w:color w:val="auto"/>
                <w:lang w:val="ru"/>
              </w:rPr>
              <w:t xml:space="preserve">КЛ-6 </w:t>
            </w:r>
            <w:proofErr w:type="spellStart"/>
            <w:r w:rsidRPr="00523A61">
              <w:rPr>
                <w:b/>
                <w:bCs/>
                <w:color w:val="auto"/>
                <w:lang w:val="ru"/>
              </w:rPr>
              <w:t>кВ</w:t>
            </w:r>
            <w:proofErr w:type="spellEnd"/>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2</w:t>
            </w:r>
          </w:p>
        </w:tc>
        <w:tc>
          <w:tcPr>
            <w:tcW w:w="5460" w:type="dxa"/>
            <w:hideMark/>
          </w:tcPr>
          <w:p w:rsidR="00523A61" w:rsidRPr="00523A61" w:rsidRDefault="00523A61">
            <w:pPr>
              <w:rPr>
                <w:b/>
                <w:bCs/>
                <w:color w:val="auto"/>
                <w:lang w:val="ru"/>
              </w:rPr>
            </w:pPr>
            <w:r w:rsidRPr="00523A61">
              <w:rPr>
                <w:b/>
                <w:bCs/>
                <w:color w:val="auto"/>
                <w:lang w:val="ru"/>
              </w:rPr>
              <w:t>Засыпка вручную траншей, пазух котлованов и ям, группа грунтов: 2</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0,08</w:t>
            </w:r>
          </w:p>
        </w:tc>
      </w:tr>
      <w:tr w:rsidR="00523A61" w:rsidRPr="00523A61" w:rsidTr="00523A61">
        <w:trPr>
          <w:trHeight w:val="915"/>
        </w:trPr>
        <w:tc>
          <w:tcPr>
            <w:tcW w:w="1020" w:type="dxa"/>
            <w:hideMark/>
          </w:tcPr>
          <w:p w:rsidR="00523A61" w:rsidRPr="00523A61" w:rsidRDefault="00523A61" w:rsidP="00523A61">
            <w:pPr>
              <w:rPr>
                <w:b/>
                <w:bCs/>
                <w:color w:val="auto"/>
                <w:lang w:val="ru"/>
              </w:rPr>
            </w:pPr>
            <w:r w:rsidRPr="00523A61">
              <w:rPr>
                <w:b/>
                <w:bCs/>
                <w:color w:val="auto"/>
                <w:lang w:val="ru"/>
              </w:rPr>
              <w:t>3</w:t>
            </w:r>
          </w:p>
        </w:tc>
        <w:tc>
          <w:tcPr>
            <w:tcW w:w="5460" w:type="dxa"/>
            <w:hideMark/>
          </w:tcPr>
          <w:p w:rsidR="00523A61" w:rsidRPr="00523A61" w:rsidRDefault="00523A61">
            <w:pPr>
              <w:rPr>
                <w:b/>
                <w:bCs/>
                <w:color w:val="auto"/>
                <w:lang w:val="ru"/>
              </w:rPr>
            </w:pPr>
            <w:r w:rsidRPr="00523A61">
              <w:rPr>
                <w:b/>
                <w:bCs/>
                <w:color w:val="auto"/>
                <w:lang w:val="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20 тс (200 кН): для труб </w:t>
            </w:r>
            <w:proofErr w:type="spellStart"/>
            <w:proofErr w:type="gramStart"/>
            <w:r w:rsidRPr="00523A61">
              <w:rPr>
                <w:b/>
                <w:bCs/>
                <w:color w:val="auto"/>
                <w:lang w:val="ru"/>
              </w:rPr>
              <w:t>D</w:t>
            </w:r>
            <w:proofErr w:type="gramEnd"/>
            <w:r w:rsidRPr="00523A61">
              <w:rPr>
                <w:b/>
                <w:bCs/>
                <w:color w:val="auto"/>
                <w:lang w:val="ru"/>
              </w:rPr>
              <w:t>у</w:t>
            </w:r>
            <w:proofErr w:type="spellEnd"/>
            <w:r w:rsidRPr="00523A61">
              <w:rPr>
                <w:b/>
                <w:bCs/>
                <w:color w:val="auto"/>
                <w:lang w:val="ru"/>
              </w:rPr>
              <w:t>=100 мм длиной до 300 м</w:t>
            </w:r>
          </w:p>
        </w:tc>
        <w:tc>
          <w:tcPr>
            <w:tcW w:w="1620" w:type="dxa"/>
            <w:hideMark/>
          </w:tcPr>
          <w:p w:rsidR="00523A61" w:rsidRPr="00523A61" w:rsidRDefault="00523A61" w:rsidP="00523A61">
            <w:pPr>
              <w:rPr>
                <w:b/>
                <w:bCs/>
                <w:color w:val="auto"/>
                <w:lang w:val="ru"/>
              </w:rPr>
            </w:pPr>
            <w:r w:rsidRPr="00523A61">
              <w:rPr>
                <w:b/>
                <w:bCs/>
                <w:color w:val="auto"/>
                <w:lang w:val="ru"/>
              </w:rPr>
              <w:t>м</w:t>
            </w:r>
          </w:p>
        </w:tc>
        <w:tc>
          <w:tcPr>
            <w:tcW w:w="1120" w:type="dxa"/>
            <w:hideMark/>
          </w:tcPr>
          <w:p w:rsidR="00523A61" w:rsidRPr="00523A61" w:rsidRDefault="00523A61" w:rsidP="00523A61">
            <w:pPr>
              <w:rPr>
                <w:b/>
                <w:bCs/>
                <w:color w:val="auto"/>
                <w:lang w:val="ru"/>
              </w:rPr>
            </w:pPr>
            <w:r w:rsidRPr="00523A61">
              <w:rPr>
                <w:b/>
                <w:bCs/>
                <w:color w:val="auto"/>
                <w:lang w:val="ru"/>
              </w:rPr>
              <w:t>10</w:t>
            </w:r>
          </w:p>
        </w:tc>
      </w:tr>
      <w:tr w:rsidR="00523A61" w:rsidRPr="00523A61" w:rsidTr="00523A61">
        <w:trPr>
          <w:trHeight w:val="840"/>
        </w:trPr>
        <w:tc>
          <w:tcPr>
            <w:tcW w:w="1020" w:type="dxa"/>
            <w:hideMark/>
          </w:tcPr>
          <w:p w:rsidR="00523A61" w:rsidRPr="00523A61" w:rsidRDefault="00523A61" w:rsidP="00523A61">
            <w:pPr>
              <w:rPr>
                <w:b/>
                <w:bCs/>
                <w:color w:val="auto"/>
                <w:lang w:val="ru"/>
              </w:rPr>
            </w:pPr>
            <w:r w:rsidRPr="00523A61">
              <w:rPr>
                <w:b/>
                <w:bCs/>
                <w:color w:val="auto"/>
                <w:lang w:val="ru"/>
              </w:rPr>
              <w:t>4</w:t>
            </w:r>
          </w:p>
        </w:tc>
        <w:tc>
          <w:tcPr>
            <w:tcW w:w="5460" w:type="dxa"/>
            <w:hideMark/>
          </w:tcPr>
          <w:p w:rsidR="00523A61" w:rsidRPr="00523A61" w:rsidRDefault="00523A61">
            <w:pPr>
              <w:rPr>
                <w:b/>
                <w:bCs/>
                <w:color w:val="auto"/>
                <w:lang w:val="ru"/>
              </w:rPr>
            </w:pPr>
            <w:r w:rsidRPr="00523A61">
              <w:rPr>
                <w:b/>
                <w:bCs/>
                <w:color w:val="auto"/>
                <w:lang w:val="ru"/>
              </w:rPr>
              <w:t>Протаскивание в футляр полиэтиленовых труб диаметром: 110 мм</w:t>
            </w:r>
          </w:p>
        </w:tc>
        <w:tc>
          <w:tcPr>
            <w:tcW w:w="1620" w:type="dxa"/>
            <w:hideMark/>
          </w:tcPr>
          <w:p w:rsidR="00523A61" w:rsidRPr="00523A61" w:rsidRDefault="00523A61" w:rsidP="00523A61">
            <w:pPr>
              <w:rPr>
                <w:b/>
                <w:bCs/>
                <w:color w:val="auto"/>
                <w:lang w:val="ru"/>
              </w:rPr>
            </w:pPr>
            <w:r w:rsidRPr="00523A61">
              <w:rPr>
                <w:b/>
                <w:bCs/>
                <w:color w:val="auto"/>
                <w:lang w:val="ru"/>
              </w:rPr>
              <w:t>100 м трубы, уложенной в футляр</w:t>
            </w:r>
          </w:p>
        </w:tc>
        <w:tc>
          <w:tcPr>
            <w:tcW w:w="1120" w:type="dxa"/>
            <w:hideMark/>
          </w:tcPr>
          <w:p w:rsidR="00523A61" w:rsidRPr="00523A61" w:rsidRDefault="00523A61" w:rsidP="00523A61">
            <w:pPr>
              <w:rPr>
                <w:b/>
                <w:bCs/>
                <w:color w:val="auto"/>
                <w:lang w:val="ru"/>
              </w:rPr>
            </w:pPr>
            <w:r w:rsidRPr="00523A61">
              <w:rPr>
                <w:b/>
                <w:bCs/>
                <w:color w:val="auto"/>
                <w:lang w:val="ru"/>
              </w:rPr>
              <w:t>0,1</w:t>
            </w:r>
          </w:p>
        </w:tc>
      </w:tr>
      <w:tr w:rsidR="00523A61" w:rsidRPr="00523A61" w:rsidTr="00523A61">
        <w:trPr>
          <w:trHeight w:val="690"/>
        </w:trPr>
        <w:tc>
          <w:tcPr>
            <w:tcW w:w="1020" w:type="dxa"/>
            <w:hideMark/>
          </w:tcPr>
          <w:p w:rsidR="00523A61" w:rsidRPr="00523A61" w:rsidRDefault="00523A61" w:rsidP="00523A61">
            <w:pPr>
              <w:rPr>
                <w:b/>
                <w:bCs/>
                <w:color w:val="auto"/>
                <w:lang w:val="ru"/>
              </w:rPr>
            </w:pPr>
            <w:r w:rsidRPr="00523A61">
              <w:rPr>
                <w:b/>
                <w:bCs/>
                <w:color w:val="auto"/>
                <w:lang w:val="ru"/>
              </w:rPr>
              <w:t>5</w:t>
            </w:r>
          </w:p>
        </w:tc>
        <w:tc>
          <w:tcPr>
            <w:tcW w:w="5460" w:type="dxa"/>
            <w:hideMark/>
          </w:tcPr>
          <w:p w:rsidR="00523A61" w:rsidRPr="00523A61" w:rsidRDefault="00523A61">
            <w:pPr>
              <w:rPr>
                <w:b/>
                <w:bCs/>
                <w:color w:val="auto"/>
                <w:lang w:val="ru"/>
              </w:rPr>
            </w:pPr>
            <w:r w:rsidRPr="00523A61">
              <w:rPr>
                <w:b/>
                <w:bCs/>
                <w:color w:val="auto"/>
                <w:lang w:val="ru"/>
              </w:rPr>
              <w:t>Трубы модульные безнапорные полиэтиленовые, стандартное размерное отношение SDR11, номинальный наружный диаметр 110 мм, толщина стенки 10 мм</w:t>
            </w:r>
          </w:p>
        </w:tc>
        <w:tc>
          <w:tcPr>
            <w:tcW w:w="1620" w:type="dxa"/>
            <w:hideMark/>
          </w:tcPr>
          <w:p w:rsidR="00523A61" w:rsidRPr="00523A61" w:rsidRDefault="00523A61" w:rsidP="00523A61">
            <w:pPr>
              <w:rPr>
                <w:b/>
                <w:bCs/>
                <w:color w:val="auto"/>
                <w:lang w:val="ru"/>
              </w:rPr>
            </w:pPr>
            <w:r w:rsidRPr="00523A61">
              <w:rPr>
                <w:b/>
                <w:bCs/>
                <w:color w:val="auto"/>
                <w:lang w:val="ru"/>
              </w:rPr>
              <w:t>м</w:t>
            </w:r>
          </w:p>
        </w:tc>
        <w:tc>
          <w:tcPr>
            <w:tcW w:w="1120" w:type="dxa"/>
            <w:hideMark/>
          </w:tcPr>
          <w:p w:rsidR="00523A61" w:rsidRPr="00523A61" w:rsidRDefault="00523A61" w:rsidP="00523A61">
            <w:pPr>
              <w:rPr>
                <w:b/>
                <w:bCs/>
                <w:color w:val="auto"/>
                <w:lang w:val="ru"/>
              </w:rPr>
            </w:pPr>
            <w:r w:rsidRPr="00523A61">
              <w:rPr>
                <w:b/>
                <w:bCs/>
                <w:color w:val="auto"/>
                <w:lang w:val="ru"/>
              </w:rPr>
              <w:t>10</w:t>
            </w:r>
          </w:p>
        </w:tc>
      </w:tr>
      <w:tr w:rsidR="00523A61" w:rsidRPr="00523A61" w:rsidTr="00523A61">
        <w:trPr>
          <w:trHeight w:val="915"/>
        </w:trPr>
        <w:tc>
          <w:tcPr>
            <w:tcW w:w="1020" w:type="dxa"/>
            <w:hideMark/>
          </w:tcPr>
          <w:p w:rsidR="00523A61" w:rsidRPr="00523A61" w:rsidRDefault="00523A61" w:rsidP="00523A61">
            <w:pPr>
              <w:rPr>
                <w:b/>
                <w:bCs/>
                <w:color w:val="auto"/>
                <w:lang w:val="ru"/>
              </w:rPr>
            </w:pPr>
            <w:r w:rsidRPr="00523A61">
              <w:rPr>
                <w:b/>
                <w:bCs/>
                <w:color w:val="auto"/>
                <w:lang w:val="ru"/>
              </w:rPr>
              <w:t>6</w:t>
            </w:r>
          </w:p>
        </w:tc>
        <w:tc>
          <w:tcPr>
            <w:tcW w:w="5460" w:type="dxa"/>
            <w:hideMark/>
          </w:tcPr>
          <w:p w:rsidR="00523A61" w:rsidRPr="00523A61" w:rsidRDefault="00523A61">
            <w:pPr>
              <w:rPr>
                <w:b/>
                <w:bCs/>
                <w:color w:val="auto"/>
                <w:lang w:val="ru"/>
              </w:rPr>
            </w:pPr>
            <w:r w:rsidRPr="00523A61">
              <w:rPr>
                <w:b/>
                <w:bCs/>
                <w:color w:val="auto"/>
                <w:lang w:val="ru"/>
              </w:rPr>
              <w:t>Затягивание провода в проложенные трубы и металлические рукава первого одножильного или многожильного в общей оплетке, суммарное сечение: до 70 мм</w:t>
            </w:r>
            <w:proofErr w:type="gramStart"/>
            <w:r w:rsidRPr="00523A61">
              <w:rPr>
                <w:b/>
                <w:bCs/>
                <w:color w:val="auto"/>
                <w:lang w:val="ru"/>
              </w:rPr>
              <w:t>2</w:t>
            </w:r>
            <w:proofErr w:type="gramEnd"/>
          </w:p>
        </w:tc>
        <w:tc>
          <w:tcPr>
            <w:tcW w:w="1620" w:type="dxa"/>
            <w:hideMark/>
          </w:tcPr>
          <w:p w:rsidR="00523A61" w:rsidRPr="00523A61" w:rsidRDefault="00523A61" w:rsidP="00523A61">
            <w:pPr>
              <w:rPr>
                <w:b/>
                <w:bCs/>
                <w:color w:val="auto"/>
                <w:lang w:val="ru"/>
              </w:rPr>
            </w:pPr>
            <w:r w:rsidRPr="00523A61">
              <w:rPr>
                <w:b/>
                <w:bCs/>
                <w:color w:val="auto"/>
                <w:lang w:val="ru"/>
              </w:rPr>
              <w:t>100 м</w:t>
            </w:r>
          </w:p>
        </w:tc>
        <w:tc>
          <w:tcPr>
            <w:tcW w:w="1120" w:type="dxa"/>
            <w:hideMark/>
          </w:tcPr>
          <w:p w:rsidR="00523A61" w:rsidRPr="00523A61" w:rsidRDefault="00523A61" w:rsidP="00523A61">
            <w:pPr>
              <w:rPr>
                <w:b/>
                <w:bCs/>
                <w:color w:val="auto"/>
                <w:lang w:val="ru"/>
              </w:rPr>
            </w:pPr>
            <w:r w:rsidRPr="00523A61">
              <w:rPr>
                <w:b/>
                <w:bCs/>
                <w:color w:val="auto"/>
                <w:lang w:val="ru"/>
              </w:rPr>
              <w:t>0,1</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7</w:t>
            </w:r>
          </w:p>
        </w:tc>
        <w:tc>
          <w:tcPr>
            <w:tcW w:w="5460" w:type="dxa"/>
            <w:hideMark/>
          </w:tcPr>
          <w:p w:rsidR="00523A61" w:rsidRPr="00523A61" w:rsidRDefault="00523A61">
            <w:pPr>
              <w:rPr>
                <w:b/>
                <w:bCs/>
                <w:color w:val="auto"/>
                <w:lang w:val="ru"/>
              </w:rPr>
            </w:pPr>
            <w:r w:rsidRPr="00523A61">
              <w:rPr>
                <w:b/>
                <w:bCs/>
                <w:color w:val="auto"/>
                <w:lang w:val="ru"/>
              </w:rPr>
              <w:t>Разработка траншей экскаватором «обратная лопата» с ковшом вместимостью 0,25 м3, группа грунтов: 2</w:t>
            </w:r>
          </w:p>
        </w:tc>
        <w:tc>
          <w:tcPr>
            <w:tcW w:w="1620" w:type="dxa"/>
            <w:hideMark/>
          </w:tcPr>
          <w:p w:rsidR="00523A61" w:rsidRPr="00523A61" w:rsidRDefault="00523A61" w:rsidP="00523A61">
            <w:pPr>
              <w:rPr>
                <w:b/>
                <w:bCs/>
                <w:color w:val="auto"/>
                <w:lang w:val="ru"/>
              </w:rPr>
            </w:pPr>
            <w:r w:rsidRPr="00523A61">
              <w:rPr>
                <w:b/>
                <w:bCs/>
                <w:color w:val="auto"/>
                <w:lang w:val="ru"/>
              </w:rPr>
              <w:t>1000 м3</w:t>
            </w:r>
          </w:p>
        </w:tc>
        <w:tc>
          <w:tcPr>
            <w:tcW w:w="1120" w:type="dxa"/>
            <w:hideMark/>
          </w:tcPr>
          <w:p w:rsidR="00523A61" w:rsidRPr="00523A61" w:rsidRDefault="00523A61" w:rsidP="00523A61">
            <w:pPr>
              <w:rPr>
                <w:b/>
                <w:bCs/>
                <w:color w:val="auto"/>
                <w:lang w:val="ru"/>
              </w:rPr>
            </w:pPr>
            <w:r w:rsidRPr="00523A61">
              <w:rPr>
                <w:b/>
                <w:bCs/>
                <w:color w:val="auto"/>
                <w:lang w:val="ru"/>
              </w:rPr>
              <w:t>0,0228</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8</w:t>
            </w:r>
          </w:p>
        </w:tc>
        <w:tc>
          <w:tcPr>
            <w:tcW w:w="5460" w:type="dxa"/>
            <w:hideMark/>
          </w:tcPr>
          <w:p w:rsidR="00523A61" w:rsidRPr="00523A61" w:rsidRDefault="00523A61">
            <w:pPr>
              <w:rPr>
                <w:b/>
                <w:bCs/>
                <w:color w:val="auto"/>
                <w:lang w:val="ru"/>
              </w:rPr>
            </w:pPr>
            <w:r w:rsidRPr="00523A61">
              <w:rPr>
                <w:b/>
                <w:bCs/>
                <w:color w:val="auto"/>
                <w:lang w:val="ru"/>
              </w:rPr>
              <w:t xml:space="preserve">Засыпка траншей и котлованов с перемещением грунта до 5 м бульдозерами мощностью: 59 кВт (80 </w:t>
            </w:r>
            <w:proofErr w:type="spellStart"/>
            <w:r w:rsidRPr="00523A61">
              <w:rPr>
                <w:b/>
                <w:bCs/>
                <w:color w:val="auto"/>
                <w:lang w:val="ru"/>
              </w:rPr>
              <w:t>л.</w:t>
            </w:r>
            <w:proofErr w:type="gramStart"/>
            <w:r w:rsidRPr="00523A61">
              <w:rPr>
                <w:b/>
                <w:bCs/>
                <w:color w:val="auto"/>
                <w:lang w:val="ru"/>
              </w:rPr>
              <w:t>с</w:t>
            </w:r>
            <w:proofErr w:type="spellEnd"/>
            <w:proofErr w:type="gramEnd"/>
            <w:r w:rsidRPr="00523A61">
              <w:rPr>
                <w:b/>
                <w:bCs/>
                <w:color w:val="auto"/>
                <w:lang w:val="ru"/>
              </w:rPr>
              <w:t xml:space="preserve">.), </w:t>
            </w:r>
            <w:proofErr w:type="gramStart"/>
            <w:r w:rsidRPr="00523A61">
              <w:rPr>
                <w:b/>
                <w:bCs/>
                <w:color w:val="auto"/>
                <w:lang w:val="ru"/>
              </w:rPr>
              <w:t>группа</w:t>
            </w:r>
            <w:proofErr w:type="gramEnd"/>
            <w:r w:rsidRPr="00523A61">
              <w:rPr>
                <w:b/>
                <w:bCs/>
                <w:color w:val="auto"/>
                <w:lang w:val="ru"/>
              </w:rPr>
              <w:t xml:space="preserve"> грунтов 1</w:t>
            </w:r>
          </w:p>
        </w:tc>
        <w:tc>
          <w:tcPr>
            <w:tcW w:w="1620" w:type="dxa"/>
            <w:hideMark/>
          </w:tcPr>
          <w:p w:rsidR="00523A61" w:rsidRPr="00523A61" w:rsidRDefault="00523A61" w:rsidP="00523A61">
            <w:pPr>
              <w:rPr>
                <w:b/>
                <w:bCs/>
                <w:color w:val="auto"/>
                <w:lang w:val="ru"/>
              </w:rPr>
            </w:pPr>
            <w:r w:rsidRPr="00523A61">
              <w:rPr>
                <w:b/>
                <w:bCs/>
                <w:color w:val="auto"/>
                <w:lang w:val="ru"/>
              </w:rPr>
              <w:t>1000 м3</w:t>
            </w:r>
          </w:p>
        </w:tc>
        <w:tc>
          <w:tcPr>
            <w:tcW w:w="1120" w:type="dxa"/>
            <w:hideMark/>
          </w:tcPr>
          <w:p w:rsidR="00523A61" w:rsidRPr="00523A61" w:rsidRDefault="00523A61" w:rsidP="00523A61">
            <w:pPr>
              <w:rPr>
                <w:b/>
                <w:bCs/>
                <w:color w:val="auto"/>
                <w:lang w:val="ru"/>
              </w:rPr>
            </w:pPr>
            <w:r w:rsidRPr="00523A61">
              <w:rPr>
                <w:b/>
                <w:bCs/>
                <w:color w:val="auto"/>
                <w:lang w:val="ru"/>
              </w:rPr>
              <w:t>0,0228</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9</w:t>
            </w:r>
          </w:p>
        </w:tc>
        <w:tc>
          <w:tcPr>
            <w:tcW w:w="5460" w:type="dxa"/>
            <w:hideMark/>
          </w:tcPr>
          <w:p w:rsidR="00523A61" w:rsidRPr="00523A61" w:rsidRDefault="00523A61">
            <w:pPr>
              <w:rPr>
                <w:b/>
                <w:bCs/>
                <w:color w:val="auto"/>
                <w:lang w:val="ru"/>
              </w:rPr>
            </w:pPr>
            <w:r w:rsidRPr="00523A61">
              <w:rPr>
                <w:b/>
                <w:bCs/>
                <w:color w:val="auto"/>
                <w:lang w:val="ru"/>
              </w:rPr>
              <w:t>Разработка грунта вручную с креплениями в траншеях шириной до 2 м, глубиной: до 2 м, группа грунтов 2</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0,0704</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10</w:t>
            </w:r>
          </w:p>
        </w:tc>
        <w:tc>
          <w:tcPr>
            <w:tcW w:w="5460" w:type="dxa"/>
            <w:hideMark/>
          </w:tcPr>
          <w:p w:rsidR="00523A61" w:rsidRPr="00523A61" w:rsidRDefault="00523A61">
            <w:pPr>
              <w:rPr>
                <w:b/>
                <w:bCs/>
                <w:color w:val="auto"/>
                <w:lang w:val="ru"/>
              </w:rPr>
            </w:pPr>
            <w:r w:rsidRPr="00523A61">
              <w:rPr>
                <w:b/>
                <w:bCs/>
                <w:color w:val="auto"/>
                <w:lang w:val="ru"/>
              </w:rPr>
              <w:t>Засыпка вручную траншей, пазух котлованов и ям, группа грунтов: 1</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0,0704</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11</w:t>
            </w:r>
          </w:p>
        </w:tc>
        <w:tc>
          <w:tcPr>
            <w:tcW w:w="5460" w:type="dxa"/>
            <w:hideMark/>
          </w:tcPr>
          <w:p w:rsidR="00523A61" w:rsidRPr="00523A61" w:rsidRDefault="00523A61">
            <w:pPr>
              <w:rPr>
                <w:b/>
                <w:bCs/>
                <w:color w:val="auto"/>
                <w:lang w:val="ru"/>
              </w:rPr>
            </w:pPr>
            <w:r w:rsidRPr="00523A61">
              <w:rPr>
                <w:b/>
                <w:bCs/>
                <w:color w:val="auto"/>
                <w:lang w:val="ru"/>
              </w:rPr>
              <w:t xml:space="preserve">Кабель до 35 </w:t>
            </w:r>
            <w:proofErr w:type="spellStart"/>
            <w:r w:rsidRPr="00523A61">
              <w:rPr>
                <w:b/>
                <w:bCs/>
                <w:color w:val="auto"/>
                <w:lang w:val="ru"/>
              </w:rPr>
              <w:t>кВ</w:t>
            </w:r>
            <w:proofErr w:type="spellEnd"/>
            <w:r w:rsidRPr="00523A61">
              <w:rPr>
                <w:b/>
                <w:bCs/>
                <w:color w:val="auto"/>
                <w:lang w:val="ru"/>
              </w:rPr>
              <w:t xml:space="preserve"> в готовых траншеях без покрытий, масса 1 м: свыше 2 до 3 кг</w:t>
            </w:r>
          </w:p>
        </w:tc>
        <w:tc>
          <w:tcPr>
            <w:tcW w:w="1620" w:type="dxa"/>
            <w:hideMark/>
          </w:tcPr>
          <w:p w:rsidR="00523A61" w:rsidRPr="00523A61" w:rsidRDefault="00523A61" w:rsidP="00523A61">
            <w:pPr>
              <w:rPr>
                <w:b/>
                <w:bCs/>
                <w:color w:val="auto"/>
                <w:lang w:val="ru"/>
              </w:rPr>
            </w:pPr>
            <w:r w:rsidRPr="00523A61">
              <w:rPr>
                <w:b/>
                <w:bCs/>
                <w:color w:val="auto"/>
                <w:lang w:val="ru"/>
              </w:rPr>
              <w:t>100 м</w:t>
            </w:r>
          </w:p>
        </w:tc>
        <w:tc>
          <w:tcPr>
            <w:tcW w:w="1120" w:type="dxa"/>
            <w:hideMark/>
          </w:tcPr>
          <w:p w:rsidR="00523A61" w:rsidRPr="00523A61" w:rsidRDefault="00523A61" w:rsidP="00523A61">
            <w:pPr>
              <w:rPr>
                <w:b/>
                <w:bCs/>
                <w:color w:val="auto"/>
                <w:lang w:val="ru"/>
              </w:rPr>
            </w:pPr>
            <w:r w:rsidRPr="00523A61">
              <w:rPr>
                <w:b/>
                <w:bCs/>
                <w:color w:val="auto"/>
                <w:lang w:val="ru"/>
              </w:rPr>
              <w:t>2,34</w:t>
            </w:r>
          </w:p>
        </w:tc>
      </w:tr>
      <w:tr w:rsidR="00523A61" w:rsidRPr="00523A61" w:rsidTr="00523A61">
        <w:trPr>
          <w:trHeight w:val="300"/>
        </w:trPr>
        <w:tc>
          <w:tcPr>
            <w:tcW w:w="1020" w:type="dxa"/>
            <w:hideMark/>
          </w:tcPr>
          <w:p w:rsidR="00523A61" w:rsidRPr="00523A61" w:rsidRDefault="00523A61" w:rsidP="00523A61">
            <w:pPr>
              <w:rPr>
                <w:b/>
                <w:bCs/>
                <w:color w:val="auto"/>
                <w:lang w:val="ru"/>
              </w:rPr>
            </w:pPr>
            <w:r w:rsidRPr="00523A61">
              <w:rPr>
                <w:b/>
                <w:bCs/>
                <w:color w:val="auto"/>
                <w:lang w:val="ru"/>
              </w:rPr>
              <w:t> </w:t>
            </w:r>
          </w:p>
        </w:tc>
        <w:tc>
          <w:tcPr>
            <w:tcW w:w="5460" w:type="dxa"/>
            <w:hideMark/>
          </w:tcPr>
          <w:p w:rsidR="00523A61" w:rsidRPr="00523A61" w:rsidRDefault="00523A61">
            <w:pPr>
              <w:rPr>
                <w:b/>
                <w:bCs/>
                <w:color w:val="auto"/>
                <w:lang w:val="ru"/>
              </w:rPr>
            </w:pPr>
            <w:r w:rsidRPr="00523A61">
              <w:rPr>
                <w:b/>
                <w:bCs/>
                <w:color w:val="auto"/>
                <w:lang w:val="ru"/>
              </w:rPr>
              <w:t>Всего по позиции</w:t>
            </w:r>
          </w:p>
        </w:tc>
        <w:tc>
          <w:tcPr>
            <w:tcW w:w="1620" w:type="dxa"/>
            <w:hideMark/>
          </w:tcPr>
          <w:p w:rsidR="00523A61" w:rsidRPr="00523A61" w:rsidRDefault="00523A61" w:rsidP="00523A61">
            <w:pPr>
              <w:rPr>
                <w:b/>
                <w:bCs/>
                <w:color w:val="auto"/>
                <w:lang w:val="ru"/>
              </w:rPr>
            </w:pPr>
            <w:r w:rsidRPr="00523A61">
              <w:rPr>
                <w:b/>
                <w:bCs/>
                <w:color w:val="auto"/>
                <w:lang w:val="ru"/>
              </w:rPr>
              <w:t> </w:t>
            </w:r>
          </w:p>
        </w:tc>
        <w:tc>
          <w:tcPr>
            <w:tcW w:w="1120" w:type="dxa"/>
            <w:hideMark/>
          </w:tcPr>
          <w:p w:rsidR="00523A61" w:rsidRPr="00523A61" w:rsidRDefault="00523A61" w:rsidP="00523A61">
            <w:pPr>
              <w:rPr>
                <w:b/>
                <w:bCs/>
                <w:color w:val="auto"/>
                <w:lang w:val="ru"/>
              </w:rPr>
            </w:pPr>
            <w:r w:rsidRPr="00523A61">
              <w:rPr>
                <w:b/>
                <w:bCs/>
                <w:color w:val="auto"/>
                <w:lang w:val="ru"/>
              </w:rPr>
              <w:t> </w:t>
            </w:r>
          </w:p>
        </w:tc>
      </w:tr>
      <w:tr w:rsidR="00523A61" w:rsidRPr="00523A61" w:rsidTr="00523A61">
        <w:trPr>
          <w:trHeight w:val="300"/>
        </w:trPr>
        <w:tc>
          <w:tcPr>
            <w:tcW w:w="1020" w:type="dxa"/>
            <w:hideMark/>
          </w:tcPr>
          <w:p w:rsidR="00523A61" w:rsidRPr="00523A61" w:rsidRDefault="00523A61" w:rsidP="00523A61">
            <w:pPr>
              <w:rPr>
                <w:b/>
                <w:bCs/>
                <w:color w:val="auto"/>
                <w:lang w:val="ru"/>
              </w:rPr>
            </w:pPr>
            <w:r w:rsidRPr="00523A61">
              <w:rPr>
                <w:b/>
                <w:bCs/>
                <w:color w:val="auto"/>
                <w:lang w:val="ru"/>
              </w:rPr>
              <w:t>12</w:t>
            </w:r>
          </w:p>
        </w:tc>
        <w:tc>
          <w:tcPr>
            <w:tcW w:w="5460" w:type="dxa"/>
            <w:hideMark/>
          </w:tcPr>
          <w:p w:rsidR="00523A61" w:rsidRPr="00523A61" w:rsidRDefault="00523A61">
            <w:pPr>
              <w:rPr>
                <w:b/>
                <w:bCs/>
                <w:color w:val="auto"/>
                <w:lang w:val="ru"/>
              </w:rPr>
            </w:pPr>
            <w:r w:rsidRPr="00523A61">
              <w:rPr>
                <w:b/>
                <w:bCs/>
                <w:color w:val="auto"/>
                <w:lang w:val="ru"/>
              </w:rPr>
              <w:t xml:space="preserve">Кабель силовой с алюминиевыми жилами </w:t>
            </w:r>
            <w:proofErr w:type="spellStart"/>
            <w:r w:rsidRPr="00523A61">
              <w:rPr>
                <w:b/>
                <w:bCs/>
                <w:color w:val="auto"/>
                <w:lang w:val="ru"/>
              </w:rPr>
              <w:t>ААШв</w:t>
            </w:r>
            <w:proofErr w:type="spellEnd"/>
            <w:r w:rsidRPr="00523A61">
              <w:rPr>
                <w:b/>
                <w:bCs/>
                <w:color w:val="auto"/>
                <w:lang w:val="ru"/>
              </w:rPr>
              <w:t xml:space="preserve"> 3х70-10000</w:t>
            </w:r>
          </w:p>
        </w:tc>
        <w:tc>
          <w:tcPr>
            <w:tcW w:w="1620" w:type="dxa"/>
            <w:hideMark/>
          </w:tcPr>
          <w:p w:rsidR="00523A61" w:rsidRPr="00523A61" w:rsidRDefault="00523A61" w:rsidP="00523A61">
            <w:pPr>
              <w:rPr>
                <w:b/>
                <w:bCs/>
                <w:color w:val="auto"/>
                <w:lang w:val="ru"/>
              </w:rPr>
            </w:pPr>
            <w:r w:rsidRPr="00523A61">
              <w:rPr>
                <w:b/>
                <w:bCs/>
                <w:color w:val="auto"/>
                <w:lang w:val="ru"/>
              </w:rPr>
              <w:t>м</w:t>
            </w:r>
          </w:p>
        </w:tc>
        <w:tc>
          <w:tcPr>
            <w:tcW w:w="1120" w:type="dxa"/>
            <w:hideMark/>
          </w:tcPr>
          <w:p w:rsidR="00523A61" w:rsidRPr="00523A61" w:rsidRDefault="00523A61" w:rsidP="00523A61">
            <w:pPr>
              <w:rPr>
                <w:b/>
                <w:bCs/>
                <w:color w:val="auto"/>
                <w:lang w:val="ru"/>
              </w:rPr>
            </w:pPr>
            <w:r w:rsidRPr="00523A61">
              <w:rPr>
                <w:b/>
                <w:bCs/>
                <w:color w:val="auto"/>
                <w:lang w:val="ru"/>
              </w:rPr>
              <w:t>251,32</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13</w:t>
            </w:r>
          </w:p>
        </w:tc>
        <w:tc>
          <w:tcPr>
            <w:tcW w:w="5460" w:type="dxa"/>
            <w:hideMark/>
          </w:tcPr>
          <w:p w:rsidR="00523A61" w:rsidRPr="00523A61" w:rsidRDefault="00523A61">
            <w:pPr>
              <w:rPr>
                <w:b/>
                <w:bCs/>
                <w:color w:val="auto"/>
                <w:lang w:val="ru"/>
              </w:rPr>
            </w:pPr>
            <w:r w:rsidRPr="00523A61">
              <w:rPr>
                <w:b/>
                <w:bCs/>
                <w:color w:val="auto"/>
                <w:lang w:val="ru"/>
              </w:rPr>
              <w:t xml:space="preserve">Муфта концевая для 3-жильного кабеля напряжением: до 10 </w:t>
            </w:r>
            <w:proofErr w:type="spellStart"/>
            <w:r w:rsidRPr="00523A61">
              <w:rPr>
                <w:b/>
                <w:bCs/>
                <w:color w:val="auto"/>
                <w:lang w:val="ru"/>
              </w:rPr>
              <w:t>кВ</w:t>
            </w:r>
            <w:proofErr w:type="spellEnd"/>
            <w:r w:rsidRPr="00523A61">
              <w:rPr>
                <w:b/>
                <w:bCs/>
                <w:color w:val="auto"/>
                <w:lang w:val="ru"/>
              </w:rPr>
              <w:t>, сечение одной жилы до 70 мм</w:t>
            </w:r>
            <w:proofErr w:type="gramStart"/>
            <w:r w:rsidRPr="00523A61">
              <w:rPr>
                <w:b/>
                <w:bCs/>
                <w:color w:val="auto"/>
                <w:lang w:val="ru"/>
              </w:rPr>
              <w:t>2</w:t>
            </w:r>
            <w:proofErr w:type="gramEnd"/>
          </w:p>
        </w:tc>
        <w:tc>
          <w:tcPr>
            <w:tcW w:w="1620" w:type="dxa"/>
            <w:hideMark/>
          </w:tcPr>
          <w:p w:rsidR="00523A61" w:rsidRPr="00523A61" w:rsidRDefault="00523A61" w:rsidP="00523A61">
            <w:pPr>
              <w:rPr>
                <w:b/>
                <w:bCs/>
                <w:color w:val="auto"/>
                <w:lang w:val="ru"/>
              </w:rPr>
            </w:pP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2</w:t>
            </w:r>
          </w:p>
        </w:tc>
      </w:tr>
      <w:tr w:rsidR="00523A61" w:rsidRPr="00523A61" w:rsidTr="00523A61">
        <w:trPr>
          <w:trHeight w:val="1140"/>
        </w:trPr>
        <w:tc>
          <w:tcPr>
            <w:tcW w:w="1020" w:type="dxa"/>
            <w:hideMark/>
          </w:tcPr>
          <w:p w:rsidR="00523A61" w:rsidRPr="00523A61" w:rsidRDefault="00523A61" w:rsidP="00523A61">
            <w:pPr>
              <w:rPr>
                <w:b/>
                <w:bCs/>
                <w:color w:val="auto"/>
                <w:lang w:val="ru"/>
              </w:rPr>
            </w:pPr>
            <w:r w:rsidRPr="00523A61">
              <w:rPr>
                <w:b/>
                <w:bCs/>
                <w:color w:val="auto"/>
                <w:lang w:val="ru"/>
              </w:rPr>
              <w:t>14</w:t>
            </w:r>
          </w:p>
        </w:tc>
        <w:tc>
          <w:tcPr>
            <w:tcW w:w="5460" w:type="dxa"/>
            <w:hideMark/>
          </w:tcPr>
          <w:p w:rsidR="00523A61" w:rsidRPr="00523A61" w:rsidRDefault="00523A61">
            <w:pPr>
              <w:rPr>
                <w:b/>
                <w:bCs/>
                <w:color w:val="auto"/>
                <w:lang w:val="ru"/>
              </w:rPr>
            </w:pPr>
            <w:r w:rsidRPr="00523A61">
              <w:rPr>
                <w:b/>
                <w:bCs/>
                <w:color w:val="auto"/>
                <w:lang w:val="ru"/>
              </w:rPr>
              <w:t xml:space="preserve">Муфта кабельная концевая с болтовыми наконечниками и комплектом пайки для присоединения заземления, термоусаживаемая внутренней установки на напряжение до 10 </w:t>
            </w:r>
            <w:proofErr w:type="spellStart"/>
            <w:r w:rsidRPr="00523A61">
              <w:rPr>
                <w:b/>
                <w:bCs/>
                <w:color w:val="auto"/>
                <w:lang w:val="ru"/>
              </w:rPr>
              <w:t>кВ</w:t>
            </w:r>
            <w:proofErr w:type="spellEnd"/>
            <w:r w:rsidRPr="00523A61">
              <w:rPr>
                <w:b/>
                <w:bCs/>
                <w:color w:val="auto"/>
                <w:lang w:val="ru"/>
              </w:rPr>
              <w:t xml:space="preserve"> для 3-х жильных кабелей с бумажной </w:t>
            </w:r>
            <w:proofErr w:type="spellStart"/>
            <w:r w:rsidRPr="00523A61">
              <w:rPr>
                <w:b/>
                <w:bCs/>
                <w:color w:val="auto"/>
                <w:lang w:val="ru"/>
              </w:rPr>
              <w:t>маслопропитанной</w:t>
            </w:r>
            <w:proofErr w:type="spellEnd"/>
            <w:r w:rsidRPr="00523A61">
              <w:rPr>
                <w:b/>
                <w:bCs/>
                <w:color w:val="auto"/>
                <w:lang w:val="ru"/>
              </w:rPr>
              <w:t xml:space="preserve"> изоляцией, сечением жил 70-120 мм</w:t>
            </w:r>
            <w:proofErr w:type="gramStart"/>
            <w:r w:rsidRPr="00523A61">
              <w:rPr>
                <w:b/>
                <w:bCs/>
                <w:color w:val="auto"/>
                <w:lang w:val="ru"/>
              </w:rPr>
              <w:t>2</w:t>
            </w:r>
            <w:proofErr w:type="gramEnd"/>
          </w:p>
        </w:tc>
        <w:tc>
          <w:tcPr>
            <w:tcW w:w="1620" w:type="dxa"/>
            <w:hideMark/>
          </w:tcPr>
          <w:p w:rsidR="00523A61" w:rsidRPr="00523A61" w:rsidRDefault="00523A61" w:rsidP="00523A61">
            <w:pPr>
              <w:rPr>
                <w:b/>
                <w:bCs/>
                <w:color w:val="auto"/>
                <w:lang w:val="ru"/>
              </w:rPr>
            </w:pP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2</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15</w:t>
            </w:r>
          </w:p>
        </w:tc>
        <w:tc>
          <w:tcPr>
            <w:tcW w:w="5460" w:type="dxa"/>
            <w:hideMark/>
          </w:tcPr>
          <w:p w:rsidR="00523A61" w:rsidRPr="00523A61" w:rsidRDefault="00523A61">
            <w:pPr>
              <w:rPr>
                <w:b/>
                <w:bCs/>
                <w:color w:val="auto"/>
                <w:lang w:val="ru"/>
              </w:rPr>
            </w:pPr>
            <w:r w:rsidRPr="00523A61">
              <w:rPr>
                <w:b/>
                <w:bCs/>
                <w:color w:val="auto"/>
                <w:lang w:val="ru"/>
              </w:rPr>
              <w:t xml:space="preserve">Муфта соединительная для 3-4-жильного кабеля напряжением: до 10 </w:t>
            </w:r>
            <w:proofErr w:type="spellStart"/>
            <w:r w:rsidRPr="00523A61">
              <w:rPr>
                <w:b/>
                <w:bCs/>
                <w:color w:val="auto"/>
                <w:lang w:val="ru"/>
              </w:rPr>
              <w:t>кВ</w:t>
            </w:r>
            <w:proofErr w:type="spellEnd"/>
            <w:r w:rsidRPr="00523A61">
              <w:rPr>
                <w:b/>
                <w:bCs/>
                <w:color w:val="auto"/>
                <w:lang w:val="ru"/>
              </w:rPr>
              <w:t>, сечение жил до 70 мм</w:t>
            </w:r>
            <w:proofErr w:type="gramStart"/>
            <w:r w:rsidRPr="00523A61">
              <w:rPr>
                <w:b/>
                <w:bCs/>
                <w:color w:val="auto"/>
                <w:lang w:val="ru"/>
              </w:rPr>
              <w:t>2</w:t>
            </w:r>
            <w:proofErr w:type="gramEnd"/>
          </w:p>
        </w:tc>
        <w:tc>
          <w:tcPr>
            <w:tcW w:w="1620" w:type="dxa"/>
            <w:hideMark/>
          </w:tcPr>
          <w:p w:rsidR="00523A61" w:rsidRPr="00523A61" w:rsidRDefault="00523A61" w:rsidP="00523A61">
            <w:pPr>
              <w:rPr>
                <w:b/>
                <w:bCs/>
                <w:color w:val="auto"/>
                <w:lang w:val="ru"/>
              </w:rPr>
            </w:pP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1</w:t>
            </w:r>
          </w:p>
        </w:tc>
      </w:tr>
      <w:tr w:rsidR="00523A61" w:rsidRPr="00523A61" w:rsidTr="00523A61">
        <w:trPr>
          <w:trHeight w:val="690"/>
        </w:trPr>
        <w:tc>
          <w:tcPr>
            <w:tcW w:w="1020" w:type="dxa"/>
            <w:hideMark/>
          </w:tcPr>
          <w:p w:rsidR="00523A61" w:rsidRPr="00523A61" w:rsidRDefault="00523A61" w:rsidP="00523A61">
            <w:pPr>
              <w:rPr>
                <w:b/>
                <w:bCs/>
                <w:color w:val="auto"/>
                <w:lang w:val="ru"/>
              </w:rPr>
            </w:pPr>
            <w:r w:rsidRPr="00523A61">
              <w:rPr>
                <w:b/>
                <w:bCs/>
                <w:color w:val="auto"/>
                <w:lang w:val="ru"/>
              </w:rPr>
              <w:lastRenderedPageBreak/>
              <w:t>16</w:t>
            </w:r>
          </w:p>
        </w:tc>
        <w:tc>
          <w:tcPr>
            <w:tcW w:w="5460" w:type="dxa"/>
            <w:hideMark/>
          </w:tcPr>
          <w:p w:rsidR="00523A61" w:rsidRPr="00523A61" w:rsidRDefault="00523A61">
            <w:pPr>
              <w:rPr>
                <w:b/>
                <w:bCs/>
                <w:color w:val="auto"/>
                <w:lang w:val="ru"/>
              </w:rPr>
            </w:pPr>
            <w:r w:rsidRPr="00523A61">
              <w:rPr>
                <w:b/>
                <w:bCs/>
                <w:color w:val="auto"/>
                <w:lang w:val="ru"/>
              </w:rPr>
              <w:t xml:space="preserve">Муфта термоусаживаемая соединительная для кабеля с полиэтиленовой или бумажной изоляцией на напряжение до 10 </w:t>
            </w:r>
            <w:proofErr w:type="spellStart"/>
            <w:r w:rsidRPr="00523A61">
              <w:rPr>
                <w:b/>
                <w:bCs/>
                <w:color w:val="auto"/>
                <w:lang w:val="ru"/>
              </w:rPr>
              <w:t>кВ</w:t>
            </w:r>
            <w:proofErr w:type="spellEnd"/>
            <w:r w:rsidRPr="00523A61">
              <w:rPr>
                <w:b/>
                <w:bCs/>
                <w:color w:val="auto"/>
                <w:lang w:val="ru"/>
              </w:rPr>
              <w:t>, марки СТп-10-3х(70-120) мм</w:t>
            </w:r>
            <w:proofErr w:type="gramStart"/>
            <w:r w:rsidRPr="00523A61">
              <w:rPr>
                <w:b/>
                <w:bCs/>
                <w:color w:val="auto"/>
                <w:lang w:val="ru"/>
              </w:rPr>
              <w:t>2</w:t>
            </w:r>
            <w:proofErr w:type="gramEnd"/>
          </w:p>
        </w:tc>
        <w:tc>
          <w:tcPr>
            <w:tcW w:w="1620" w:type="dxa"/>
            <w:hideMark/>
          </w:tcPr>
          <w:p w:rsidR="00523A61" w:rsidRPr="00523A61" w:rsidRDefault="00523A61" w:rsidP="00523A61">
            <w:pPr>
              <w:rPr>
                <w:b/>
                <w:bCs/>
                <w:color w:val="auto"/>
                <w:lang w:val="ru"/>
              </w:rPr>
            </w:pP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1</w:t>
            </w:r>
          </w:p>
        </w:tc>
      </w:tr>
      <w:tr w:rsidR="00523A61" w:rsidRPr="00523A61" w:rsidTr="00523A61">
        <w:trPr>
          <w:trHeight w:val="300"/>
        </w:trPr>
        <w:tc>
          <w:tcPr>
            <w:tcW w:w="9220" w:type="dxa"/>
            <w:gridSpan w:val="4"/>
            <w:hideMark/>
          </w:tcPr>
          <w:p w:rsidR="00523A61" w:rsidRPr="00523A61" w:rsidRDefault="00523A61">
            <w:pPr>
              <w:rPr>
                <w:b/>
                <w:bCs/>
                <w:color w:val="auto"/>
                <w:lang w:val="ru"/>
              </w:rPr>
            </w:pPr>
            <w:r w:rsidRPr="00523A61">
              <w:rPr>
                <w:b/>
                <w:bCs/>
                <w:color w:val="auto"/>
                <w:lang w:val="ru"/>
              </w:rPr>
              <w:t xml:space="preserve">КЛ-0,4 </w:t>
            </w:r>
            <w:proofErr w:type="spellStart"/>
            <w:r w:rsidRPr="00523A61">
              <w:rPr>
                <w:b/>
                <w:bCs/>
                <w:color w:val="auto"/>
                <w:lang w:val="ru"/>
              </w:rPr>
              <w:t>кВ</w:t>
            </w:r>
            <w:proofErr w:type="spellEnd"/>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17</w:t>
            </w:r>
          </w:p>
        </w:tc>
        <w:tc>
          <w:tcPr>
            <w:tcW w:w="5460" w:type="dxa"/>
            <w:hideMark/>
          </w:tcPr>
          <w:p w:rsidR="00523A61" w:rsidRPr="00523A61" w:rsidRDefault="00523A61">
            <w:pPr>
              <w:rPr>
                <w:b/>
                <w:bCs/>
                <w:color w:val="auto"/>
                <w:lang w:val="ru"/>
              </w:rPr>
            </w:pPr>
            <w:r w:rsidRPr="00523A61">
              <w:rPr>
                <w:b/>
                <w:bCs/>
                <w:color w:val="auto"/>
                <w:lang w:val="ru"/>
              </w:rPr>
              <w:t>Разработка грунта вручную с креплениями в траншеях шириной до 2 м, глубиной: до 2 м, группа грунтов 2</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0,08</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18</w:t>
            </w:r>
          </w:p>
        </w:tc>
        <w:tc>
          <w:tcPr>
            <w:tcW w:w="5460" w:type="dxa"/>
            <w:hideMark/>
          </w:tcPr>
          <w:p w:rsidR="00523A61" w:rsidRPr="00523A61" w:rsidRDefault="00523A61">
            <w:pPr>
              <w:rPr>
                <w:b/>
                <w:bCs/>
                <w:color w:val="auto"/>
                <w:lang w:val="ru"/>
              </w:rPr>
            </w:pPr>
            <w:r w:rsidRPr="00523A61">
              <w:rPr>
                <w:b/>
                <w:bCs/>
                <w:color w:val="auto"/>
                <w:lang w:val="ru"/>
              </w:rPr>
              <w:t>Засыпка вручную траншей, пазух котлованов и ям, группа грунтов: 2</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0,08</w:t>
            </w:r>
          </w:p>
        </w:tc>
      </w:tr>
      <w:tr w:rsidR="00523A61" w:rsidRPr="00523A61" w:rsidTr="00523A61">
        <w:trPr>
          <w:trHeight w:val="915"/>
        </w:trPr>
        <w:tc>
          <w:tcPr>
            <w:tcW w:w="1020" w:type="dxa"/>
            <w:hideMark/>
          </w:tcPr>
          <w:p w:rsidR="00523A61" w:rsidRPr="00523A61" w:rsidRDefault="00523A61" w:rsidP="00523A61">
            <w:pPr>
              <w:rPr>
                <w:b/>
                <w:bCs/>
                <w:color w:val="auto"/>
                <w:lang w:val="ru"/>
              </w:rPr>
            </w:pPr>
            <w:r w:rsidRPr="00523A61">
              <w:rPr>
                <w:b/>
                <w:bCs/>
                <w:color w:val="auto"/>
                <w:lang w:val="ru"/>
              </w:rPr>
              <w:t>19</w:t>
            </w:r>
          </w:p>
        </w:tc>
        <w:tc>
          <w:tcPr>
            <w:tcW w:w="5460" w:type="dxa"/>
            <w:hideMark/>
          </w:tcPr>
          <w:p w:rsidR="00523A61" w:rsidRPr="00523A61" w:rsidRDefault="00523A61">
            <w:pPr>
              <w:rPr>
                <w:b/>
                <w:bCs/>
                <w:color w:val="auto"/>
                <w:lang w:val="ru"/>
              </w:rPr>
            </w:pPr>
            <w:r w:rsidRPr="00523A61">
              <w:rPr>
                <w:b/>
                <w:bCs/>
                <w:color w:val="auto"/>
                <w:lang w:val="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20 тс (200 кН): для труб </w:t>
            </w:r>
            <w:proofErr w:type="spellStart"/>
            <w:proofErr w:type="gramStart"/>
            <w:r w:rsidRPr="00523A61">
              <w:rPr>
                <w:b/>
                <w:bCs/>
                <w:color w:val="auto"/>
                <w:lang w:val="ru"/>
              </w:rPr>
              <w:t>D</w:t>
            </w:r>
            <w:proofErr w:type="gramEnd"/>
            <w:r w:rsidRPr="00523A61">
              <w:rPr>
                <w:b/>
                <w:bCs/>
                <w:color w:val="auto"/>
                <w:lang w:val="ru"/>
              </w:rPr>
              <w:t>у</w:t>
            </w:r>
            <w:proofErr w:type="spellEnd"/>
            <w:r w:rsidRPr="00523A61">
              <w:rPr>
                <w:b/>
                <w:bCs/>
                <w:color w:val="auto"/>
                <w:lang w:val="ru"/>
              </w:rPr>
              <w:t>=100 мм длиной до 300 м</w:t>
            </w:r>
          </w:p>
        </w:tc>
        <w:tc>
          <w:tcPr>
            <w:tcW w:w="1620" w:type="dxa"/>
            <w:hideMark/>
          </w:tcPr>
          <w:p w:rsidR="00523A61" w:rsidRPr="00523A61" w:rsidRDefault="00523A61" w:rsidP="00523A61">
            <w:pPr>
              <w:rPr>
                <w:b/>
                <w:bCs/>
                <w:color w:val="auto"/>
                <w:lang w:val="ru"/>
              </w:rPr>
            </w:pPr>
            <w:r w:rsidRPr="00523A61">
              <w:rPr>
                <w:b/>
                <w:bCs/>
                <w:color w:val="auto"/>
                <w:lang w:val="ru"/>
              </w:rPr>
              <w:t>м</w:t>
            </w:r>
          </w:p>
        </w:tc>
        <w:tc>
          <w:tcPr>
            <w:tcW w:w="1120" w:type="dxa"/>
            <w:hideMark/>
          </w:tcPr>
          <w:p w:rsidR="00523A61" w:rsidRPr="00523A61" w:rsidRDefault="00523A61" w:rsidP="00523A61">
            <w:pPr>
              <w:rPr>
                <w:b/>
                <w:bCs/>
                <w:color w:val="auto"/>
                <w:lang w:val="ru"/>
              </w:rPr>
            </w:pPr>
            <w:r w:rsidRPr="00523A61">
              <w:rPr>
                <w:b/>
                <w:bCs/>
                <w:color w:val="auto"/>
                <w:lang w:val="ru"/>
              </w:rPr>
              <w:t>69</w:t>
            </w:r>
          </w:p>
        </w:tc>
      </w:tr>
      <w:tr w:rsidR="00523A61" w:rsidRPr="00523A61" w:rsidTr="00523A61">
        <w:trPr>
          <w:trHeight w:val="675"/>
        </w:trPr>
        <w:tc>
          <w:tcPr>
            <w:tcW w:w="1020" w:type="dxa"/>
            <w:hideMark/>
          </w:tcPr>
          <w:p w:rsidR="00523A61" w:rsidRPr="00523A61" w:rsidRDefault="00523A61" w:rsidP="00523A61">
            <w:pPr>
              <w:rPr>
                <w:b/>
                <w:bCs/>
                <w:color w:val="auto"/>
                <w:lang w:val="ru"/>
              </w:rPr>
            </w:pPr>
            <w:r w:rsidRPr="00523A61">
              <w:rPr>
                <w:b/>
                <w:bCs/>
                <w:color w:val="auto"/>
                <w:lang w:val="ru"/>
              </w:rPr>
              <w:t>20</w:t>
            </w:r>
          </w:p>
        </w:tc>
        <w:tc>
          <w:tcPr>
            <w:tcW w:w="5460" w:type="dxa"/>
            <w:hideMark/>
          </w:tcPr>
          <w:p w:rsidR="00523A61" w:rsidRPr="00523A61" w:rsidRDefault="00523A61">
            <w:pPr>
              <w:rPr>
                <w:b/>
                <w:bCs/>
                <w:color w:val="auto"/>
                <w:lang w:val="ru"/>
              </w:rPr>
            </w:pPr>
            <w:r w:rsidRPr="00523A61">
              <w:rPr>
                <w:b/>
                <w:bCs/>
                <w:color w:val="auto"/>
                <w:lang w:val="ru"/>
              </w:rPr>
              <w:t>Протаскивание в футляр полиэтиленовых труб диаметром: 110 мм</w:t>
            </w:r>
          </w:p>
        </w:tc>
        <w:tc>
          <w:tcPr>
            <w:tcW w:w="1620" w:type="dxa"/>
            <w:hideMark/>
          </w:tcPr>
          <w:p w:rsidR="00523A61" w:rsidRPr="00523A61" w:rsidRDefault="00523A61" w:rsidP="00523A61">
            <w:pPr>
              <w:rPr>
                <w:b/>
                <w:bCs/>
                <w:color w:val="auto"/>
                <w:lang w:val="ru"/>
              </w:rPr>
            </w:pPr>
            <w:r w:rsidRPr="00523A61">
              <w:rPr>
                <w:b/>
                <w:bCs/>
                <w:color w:val="auto"/>
                <w:lang w:val="ru"/>
              </w:rPr>
              <w:t>100 м трубы, уложенной в футляр</w:t>
            </w:r>
          </w:p>
        </w:tc>
        <w:tc>
          <w:tcPr>
            <w:tcW w:w="1120" w:type="dxa"/>
            <w:hideMark/>
          </w:tcPr>
          <w:p w:rsidR="00523A61" w:rsidRPr="00523A61" w:rsidRDefault="00523A61" w:rsidP="00523A61">
            <w:pPr>
              <w:rPr>
                <w:b/>
                <w:bCs/>
                <w:color w:val="auto"/>
                <w:lang w:val="ru"/>
              </w:rPr>
            </w:pPr>
            <w:r w:rsidRPr="00523A61">
              <w:rPr>
                <w:b/>
                <w:bCs/>
                <w:color w:val="auto"/>
                <w:lang w:val="ru"/>
              </w:rPr>
              <w:t>0,69</w:t>
            </w:r>
          </w:p>
        </w:tc>
      </w:tr>
      <w:tr w:rsidR="00523A61" w:rsidRPr="00523A61" w:rsidTr="00523A61">
        <w:trPr>
          <w:trHeight w:val="690"/>
        </w:trPr>
        <w:tc>
          <w:tcPr>
            <w:tcW w:w="1020" w:type="dxa"/>
            <w:hideMark/>
          </w:tcPr>
          <w:p w:rsidR="00523A61" w:rsidRPr="00523A61" w:rsidRDefault="00523A61" w:rsidP="00523A61">
            <w:pPr>
              <w:rPr>
                <w:b/>
                <w:bCs/>
                <w:color w:val="auto"/>
                <w:lang w:val="ru"/>
              </w:rPr>
            </w:pPr>
            <w:r w:rsidRPr="00523A61">
              <w:rPr>
                <w:b/>
                <w:bCs/>
                <w:color w:val="auto"/>
                <w:lang w:val="ru"/>
              </w:rPr>
              <w:t>21</w:t>
            </w:r>
          </w:p>
        </w:tc>
        <w:tc>
          <w:tcPr>
            <w:tcW w:w="5460" w:type="dxa"/>
            <w:hideMark/>
          </w:tcPr>
          <w:p w:rsidR="00523A61" w:rsidRPr="00523A61" w:rsidRDefault="00523A61">
            <w:pPr>
              <w:rPr>
                <w:b/>
                <w:bCs/>
                <w:color w:val="auto"/>
                <w:lang w:val="ru"/>
              </w:rPr>
            </w:pPr>
            <w:r w:rsidRPr="00523A61">
              <w:rPr>
                <w:b/>
                <w:bCs/>
                <w:color w:val="auto"/>
                <w:lang w:val="ru"/>
              </w:rPr>
              <w:t>Трубы модульные безнапорные полиэтиленовые, стандартное размерное отношение SDR11, номинальный наружный диаметр 110 мм, толщина стенки 10 мм</w:t>
            </w:r>
          </w:p>
        </w:tc>
        <w:tc>
          <w:tcPr>
            <w:tcW w:w="1620" w:type="dxa"/>
            <w:hideMark/>
          </w:tcPr>
          <w:p w:rsidR="00523A61" w:rsidRPr="00523A61" w:rsidRDefault="00523A61" w:rsidP="00523A61">
            <w:pPr>
              <w:rPr>
                <w:b/>
                <w:bCs/>
                <w:color w:val="auto"/>
                <w:lang w:val="ru"/>
              </w:rPr>
            </w:pPr>
            <w:r w:rsidRPr="00523A61">
              <w:rPr>
                <w:b/>
                <w:bCs/>
                <w:color w:val="auto"/>
                <w:lang w:val="ru"/>
              </w:rPr>
              <w:t>м</w:t>
            </w:r>
          </w:p>
        </w:tc>
        <w:tc>
          <w:tcPr>
            <w:tcW w:w="1120" w:type="dxa"/>
            <w:hideMark/>
          </w:tcPr>
          <w:p w:rsidR="00523A61" w:rsidRPr="00523A61" w:rsidRDefault="00523A61" w:rsidP="00523A61">
            <w:pPr>
              <w:rPr>
                <w:b/>
                <w:bCs/>
                <w:color w:val="auto"/>
                <w:lang w:val="ru"/>
              </w:rPr>
            </w:pPr>
            <w:r w:rsidRPr="00523A61">
              <w:rPr>
                <w:b/>
                <w:bCs/>
                <w:color w:val="auto"/>
                <w:lang w:val="ru"/>
              </w:rPr>
              <w:t>69</w:t>
            </w:r>
          </w:p>
        </w:tc>
      </w:tr>
      <w:tr w:rsidR="00523A61" w:rsidRPr="00523A61" w:rsidTr="00523A61">
        <w:trPr>
          <w:trHeight w:val="915"/>
        </w:trPr>
        <w:tc>
          <w:tcPr>
            <w:tcW w:w="1020" w:type="dxa"/>
            <w:hideMark/>
          </w:tcPr>
          <w:p w:rsidR="00523A61" w:rsidRPr="00523A61" w:rsidRDefault="00523A61" w:rsidP="00523A61">
            <w:pPr>
              <w:rPr>
                <w:b/>
                <w:bCs/>
                <w:color w:val="auto"/>
                <w:lang w:val="ru"/>
              </w:rPr>
            </w:pPr>
            <w:r w:rsidRPr="00523A61">
              <w:rPr>
                <w:b/>
                <w:bCs/>
                <w:color w:val="auto"/>
                <w:lang w:val="ru"/>
              </w:rPr>
              <w:t>22</w:t>
            </w:r>
          </w:p>
        </w:tc>
        <w:tc>
          <w:tcPr>
            <w:tcW w:w="5460" w:type="dxa"/>
            <w:hideMark/>
          </w:tcPr>
          <w:p w:rsidR="00523A61" w:rsidRPr="00523A61" w:rsidRDefault="00523A61">
            <w:pPr>
              <w:rPr>
                <w:b/>
                <w:bCs/>
                <w:color w:val="auto"/>
                <w:lang w:val="ru"/>
              </w:rPr>
            </w:pPr>
            <w:r w:rsidRPr="00523A61">
              <w:rPr>
                <w:b/>
                <w:bCs/>
                <w:color w:val="auto"/>
                <w:lang w:val="ru"/>
              </w:rPr>
              <w:t>Затягивание провода в проложенные трубы и металлические рукава первого одножильного или многожильного в общей оплетке, суммарное сечение: до 70 мм</w:t>
            </w:r>
            <w:proofErr w:type="gramStart"/>
            <w:r w:rsidRPr="00523A61">
              <w:rPr>
                <w:b/>
                <w:bCs/>
                <w:color w:val="auto"/>
                <w:lang w:val="ru"/>
              </w:rPr>
              <w:t>2</w:t>
            </w:r>
            <w:proofErr w:type="gramEnd"/>
          </w:p>
        </w:tc>
        <w:tc>
          <w:tcPr>
            <w:tcW w:w="1620" w:type="dxa"/>
            <w:hideMark/>
          </w:tcPr>
          <w:p w:rsidR="00523A61" w:rsidRPr="00523A61" w:rsidRDefault="00523A61" w:rsidP="00523A61">
            <w:pPr>
              <w:rPr>
                <w:b/>
                <w:bCs/>
                <w:color w:val="auto"/>
                <w:lang w:val="ru"/>
              </w:rPr>
            </w:pPr>
            <w:r w:rsidRPr="00523A61">
              <w:rPr>
                <w:b/>
                <w:bCs/>
                <w:color w:val="auto"/>
                <w:lang w:val="ru"/>
              </w:rPr>
              <w:t>100 м</w:t>
            </w:r>
          </w:p>
        </w:tc>
        <w:tc>
          <w:tcPr>
            <w:tcW w:w="1120" w:type="dxa"/>
            <w:hideMark/>
          </w:tcPr>
          <w:p w:rsidR="00523A61" w:rsidRPr="00523A61" w:rsidRDefault="00523A61" w:rsidP="00523A61">
            <w:pPr>
              <w:rPr>
                <w:b/>
                <w:bCs/>
                <w:color w:val="auto"/>
                <w:lang w:val="ru"/>
              </w:rPr>
            </w:pPr>
            <w:r w:rsidRPr="00523A61">
              <w:rPr>
                <w:b/>
                <w:bCs/>
                <w:color w:val="auto"/>
                <w:lang w:val="ru"/>
              </w:rPr>
              <w:t>0,69</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23</w:t>
            </w:r>
          </w:p>
        </w:tc>
        <w:tc>
          <w:tcPr>
            <w:tcW w:w="5460" w:type="dxa"/>
            <w:hideMark/>
          </w:tcPr>
          <w:p w:rsidR="00523A61" w:rsidRPr="00523A61" w:rsidRDefault="00523A61">
            <w:pPr>
              <w:rPr>
                <w:b/>
                <w:bCs/>
                <w:color w:val="auto"/>
                <w:lang w:val="ru"/>
              </w:rPr>
            </w:pPr>
            <w:r w:rsidRPr="00523A61">
              <w:rPr>
                <w:b/>
                <w:bCs/>
                <w:color w:val="auto"/>
                <w:lang w:val="ru"/>
              </w:rPr>
              <w:t>Разработка траншей экскаватором «обратная лопата» с ковшом вместимостью 0,25 м3, группа грунтов: 2</w:t>
            </w:r>
          </w:p>
        </w:tc>
        <w:tc>
          <w:tcPr>
            <w:tcW w:w="1620" w:type="dxa"/>
            <w:hideMark/>
          </w:tcPr>
          <w:p w:rsidR="00523A61" w:rsidRPr="00523A61" w:rsidRDefault="00523A61" w:rsidP="00523A61">
            <w:pPr>
              <w:rPr>
                <w:b/>
                <w:bCs/>
                <w:color w:val="auto"/>
                <w:lang w:val="ru"/>
              </w:rPr>
            </w:pPr>
            <w:r w:rsidRPr="00523A61">
              <w:rPr>
                <w:b/>
                <w:bCs/>
                <w:color w:val="auto"/>
                <w:lang w:val="ru"/>
              </w:rPr>
              <w:t>1000 м3</w:t>
            </w:r>
          </w:p>
        </w:tc>
        <w:tc>
          <w:tcPr>
            <w:tcW w:w="1120" w:type="dxa"/>
            <w:hideMark/>
          </w:tcPr>
          <w:p w:rsidR="00523A61" w:rsidRPr="00523A61" w:rsidRDefault="00523A61" w:rsidP="00523A61">
            <w:pPr>
              <w:rPr>
                <w:b/>
                <w:bCs/>
                <w:color w:val="auto"/>
                <w:lang w:val="ru"/>
              </w:rPr>
            </w:pPr>
            <w:r w:rsidRPr="00523A61">
              <w:rPr>
                <w:b/>
                <w:bCs/>
                <w:color w:val="auto"/>
                <w:lang w:val="ru"/>
              </w:rPr>
              <w:t>0,0018</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24</w:t>
            </w:r>
          </w:p>
        </w:tc>
        <w:tc>
          <w:tcPr>
            <w:tcW w:w="5460" w:type="dxa"/>
            <w:hideMark/>
          </w:tcPr>
          <w:p w:rsidR="00523A61" w:rsidRPr="00523A61" w:rsidRDefault="00523A61">
            <w:pPr>
              <w:rPr>
                <w:b/>
                <w:bCs/>
                <w:color w:val="auto"/>
                <w:lang w:val="ru"/>
              </w:rPr>
            </w:pPr>
            <w:r w:rsidRPr="00523A61">
              <w:rPr>
                <w:b/>
                <w:bCs/>
                <w:color w:val="auto"/>
                <w:lang w:val="ru"/>
              </w:rPr>
              <w:t xml:space="preserve">Засыпка траншей и котлованов с перемещением грунта до 5 м бульдозерами мощностью: 59 кВт (80 </w:t>
            </w:r>
            <w:proofErr w:type="spellStart"/>
            <w:r w:rsidRPr="00523A61">
              <w:rPr>
                <w:b/>
                <w:bCs/>
                <w:color w:val="auto"/>
                <w:lang w:val="ru"/>
              </w:rPr>
              <w:t>л.</w:t>
            </w:r>
            <w:proofErr w:type="gramStart"/>
            <w:r w:rsidRPr="00523A61">
              <w:rPr>
                <w:b/>
                <w:bCs/>
                <w:color w:val="auto"/>
                <w:lang w:val="ru"/>
              </w:rPr>
              <w:t>с</w:t>
            </w:r>
            <w:proofErr w:type="spellEnd"/>
            <w:proofErr w:type="gramEnd"/>
            <w:r w:rsidRPr="00523A61">
              <w:rPr>
                <w:b/>
                <w:bCs/>
                <w:color w:val="auto"/>
                <w:lang w:val="ru"/>
              </w:rPr>
              <w:t xml:space="preserve">.), </w:t>
            </w:r>
            <w:proofErr w:type="gramStart"/>
            <w:r w:rsidRPr="00523A61">
              <w:rPr>
                <w:b/>
                <w:bCs/>
                <w:color w:val="auto"/>
                <w:lang w:val="ru"/>
              </w:rPr>
              <w:t>группа</w:t>
            </w:r>
            <w:proofErr w:type="gramEnd"/>
            <w:r w:rsidRPr="00523A61">
              <w:rPr>
                <w:b/>
                <w:bCs/>
                <w:color w:val="auto"/>
                <w:lang w:val="ru"/>
              </w:rPr>
              <w:t xml:space="preserve"> грунтов 1</w:t>
            </w:r>
          </w:p>
        </w:tc>
        <w:tc>
          <w:tcPr>
            <w:tcW w:w="1620" w:type="dxa"/>
            <w:hideMark/>
          </w:tcPr>
          <w:p w:rsidR="00523A61" w:rsidRPr="00523A61" w:rsidRDefault="00523A61" w:rsidP="00523A61">
            <w:pPr>
              <w:rPr>
                <w:b/>
                <w:bCs/>
                <w:color w:val="auto"/>
                <w:lang w:val="ru"/>
              </w:rPr>
            </w:pPr>
            <w:r w:rsidRPr="00523A61">
              <w:rPr>
                <w:b/>
                <w:bCs/>
                <w:color w:val="auto"/>
                <w:lang w:val="ru"/>
              </w:rPr>
              <w:t>1000 м3</w:t>
            </w:r>
          </w:p>
        </w:tc>
        <w:tc>
          <w:tcPr>
            <w:tcW w:w="1120" w:type="dxa"/>
            <w:hideMark/>
          </w:tcPr>
          <w:p w:rsidR="00523A61" w:rsidRPr="00523A61" w:rsidRDefault="00523A61" w:rsidP="00523A61">
            <w:pPr>
              <w:rPr>
                <w:b/>
                <w:bCs/>
                <w:color w:val="auto"/>
                <w:lang w:val="ru"/>
              </w:rPr>
            </w:pPr>
            <w:r w:rsidRPr="00523A61">
              <w:rPr>
                <w:b/>
                <w:bCs/>
                <w:color w:val="auto"/>
                <w:lang w:val="ru"/>
              </w:rPr>
              <w:t>0,0018</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25</w:t>
            </w:r>
          </w:p>
        </w:tc>
        <w:tc>
          <w:tcPr>
            <w:tcW w:w="5460" w:type="dxa"/>
            <w:hideMark/>
          </w:tcPr>
          <w:p w:rsidR="00523A61" w:rsidRPr="00523A61" w:rsidRDefault="00523A61">
            <w:pPr>
              <w:rPr>
                <w:b/>
                <w:bCs/>
                <w:color w:val="auto"/>
                <w:lang w:val="ru"/>
              </w:rPr>
            </w:pPr>
            <w:r w:rsidRPr="00523A61">
              <w:rPr>
                <w:b/>
                <w:bCs/>
                <w:color w:val="auto"/>
                <w:lang w:val="ru"/>
              </w:rPr>
              <w:t>Разработка грунта вручную с креплениями в траншеях шириной до 2 м, глубиной: до 2 м, группа грунтов 2</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0,0048</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26</w:t>
            </w:r>
          </w:p>
        </w:tc>
        <w:tc>
          <w:tcPr>
            <w:tcW w:w="5460" w:type="dxa"/>
            <w:hideMark/>
          </w:tcPr>
          <w:p w:rsidR="00523A61" w:rsidRPr="00523A61" w:rsidRDefault="00523A61">
            <w:pPr>
              <w:rPr>
                <w:b/>
                <w:bCs/>
                <w:color w:val="auto"/>
                <w:lang w:val="ru"/>
              </w:rPr>
            </w:pPr>
            <w:r w:rsidRPr="00523A61">
              <w:rPr>
                <w:b/>
                <w:bCs/>
                <w:color w:val="auto"/>
                <w:lang w:val="ru"/>
              </w:rPr>
              <w:t>Засыпка вручную траншей, пазух котлованов и ям, группа грунтов: 1</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0,0048</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27</w:t>
            </w:r>
          </w:p>
        </w:tc>
        <w:tc>
          <w:tcPr>
            <w:tcW w:w="5460" w:type="dxa"/>
            <w:hideMark/>
          </w:tcPr>
          <w:p w:rsidR="00523A61" w:rsidRPr="00523A61" w:rsidRDefault="00523A61">
            <w:pPr>
              <w:rPr>
                <w:b/>
                <w:bCs/>
                <w:color w:val="auto"/>
                <w:lang w:val="ru"/>
              </w:rPr>
            </w:pPr>
            <w:r w:rsidRPr="00523A61">
              <w:rPr>
                <w:b/>
                <w:bCs/>
                <w:color w:val="auto"/>
                <w:lang w:val="ru"/>
              </w:rPr>
              <w:t xml:space="preserve">Кабель до 35 </w:t>
            </w:r>
            <w:proofErr w:type="spellStart"/>
            <w:r w:rsidRPr="00523A61">
              <w:rPr>
                <w:b/>
                <w:bCs/>
                <w:color w:val="auto"/>
                <w:lang w:val="ru"/>
              </w:rPr>
              <w:t>кВ</w:t>
            </w:r>
            <w:proofErr w:type="spellEnd"/>
            <w:r w:rsidRPr="00523A61">
              <w:rPr>
                <w:b/>
                <w:bCs/>
                <w:color w:val="auto"/>
                <w:lang w:val="ru"/>
              </w:rPr>
              <w:t xml:space="preserve"> в готовых траншеях без покрытий, масса 1 м: свыше 3 до 6 кг</w:t>
            </w:r>
          </w:p>
        </w:tc>
        <w:tc>
          <w:tcPr>
            <w:tcW w:w="1620" w:type="dxa"/>
            <w:hideMark/>
          </w:tcPr>
          <w:p w:rsidR="00523A61" w:rsidRPr="00523A61" w:rsidRDefault="00523A61" w:rsidP="00523A61">
            <w:pPr>
              <w:rPr>
                <w:b/>
                <w:bCs/>
                <w:color w:val="auto"/>
                <w:lang w:val="ru"/>
              </w:rPr>
            </w:pPr>
            <w:r w:rsidRPr="00523A61">
              <w:rPr>
                <w:b/>
                <w:bCs/>
                <w:color w:val="auto"/>
                <w:lang w:val="ru"/>
              </w:rPr>
              <w:t>100 м</w:t>
            </w:r>
          </w:p>
        </w:tc>
        <w:tc>
          <w:tcPr>
            <w:tcW w:w="1120" w:type="dxa"/>
            <w:hideMark/>
          </w:tcPr>
          <w:p w:rsidR="00523A61" w:rsidRPr="00523A61" w:rsidRDefault="00523A61" w:rsidP="00523A61">
            <w:pPr>
              <w:rPr>
                <w:b/>
                <w:bCs/>
                <w:color w:val="auto"/>
                <w:lang w:val="ru"/>
              </w:rPr>
            </w:pPr>
            <w:r w:rsidRPr="00523A61">
              <w:rPr>
                <w:b/>
                <w:bCs/>
                <w:color w:val="auto"/>
                <w:lang w:val="ru"/>
              </w:rPr>
              <w:t>0,18</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28</w:t>
            </w:r>
          </w:p>
        </w:tc>
        <w:tc>
          <w:tcPr>
            <w:tcW w:w="5460" w:type="dxa"/>
            <w:hideMark/>
          </w:tcPr>
          <w:p w:rsidR="00523A61" w:rsidRPr="00523A61" w:rsidRDefault="00523A61">
            <w:pPr>
              <w:rPr>
                <w:b/>
                <w:bCs/>
                <w:color w:val="auto"/>
                <w:lang w:val="ru"/>
              </w:rPr>
            </w:pPr>
            <w:r w:rsidRPr="00523A61">
              <w:rPr>
                <w:b/>
                <w:bCs/>
                <w:color w:val="auto"/>
                <w:lang w:val="ru"/>
              </w:rPr>
              <w:t xml:space="preserve">Кабель силовой с алюминиевыми жилами </w:t>
            </w:r>
            <w:proofErr w:type="spellStart"/>
            <w:r w:rsidRPr="00523A61">
              <w:rPr>
                <w:b/>
                <w:bCs/>
                <w:color w:val="auto"/>
                <w:lang w:val="ru"/>
              </w:rPr>
              <w:t>АВБШв</w:t>
            </w:r>
            <w:proofErr w:type="spellEnd"/>
            <w:r w:rsidRPr="00523A61">
              <w:rPr>
                <w:b/>
                <w:bCs/>
                <w:color w:val="auto"/>
                <w:lang w:val="ru"/>
              </w:rPr>
              <w:t xml:space="preserve"> 4х120мс(N)-1000</w:t>
            </w:r>
          </w:p>
        </w:tc>
        <w:tc>
          <w:tcPr>
            <w:tcW w:w="1620" w:type="dxa"/>
            <w:hideMark/>
          </w:tcPr>
          <w:p w:rsidR="00523A61" w:rsidRPr="00523A61" w:rsidRDefault="00523A61" w:rsidP="00523A61">
            <w:pPr>
              <w:rPr>
                <w:b/>
                <w:bCs/>
                <w:color w:val="auto"/>
                <w:lang w:val="ru"/>
              </w:rPr>
            </w:pPr>
            <w:r w:rsidRPr="00523A61">
              <w:rPr>
                <w:b/>
                <w:bCs/>
                <w:color w:val="auto"/>
                <w:lang w:val="ru"/>
              </w:rPr>
              <w:t>м</w:t>
            </w:r>
          </w:p>
        </w:tc>
        <w:tc>
          <w:tcPr>
            <w:tcW w:w="1120" w:type="dxa"/>
            <w:hideMark/>
          </w:tcPr>
          <w:p w:rsidR="00523A61" w:rsidRPr="00523A61" w:rsidRDefault="00523A61" w:rsidP="00523A61">
            <w:pPr>
              <w:rPr>
                <w:b/>
                <w:bCs/>
                <w:color w:val="auto"/>
                <w:lang w:val="ru"/>
              </w:rPr>
            </w:pPr>
            <w:r w:rsidRPr="00523A61">
              <w:rPr>
                <w:b/>
                <w:bCs/>
                <w:color w:val="auto"/>
                <w:lang w:val="ru"/>
              </w:rPr>
              <w:t>89,61</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29</w:t>
            </w:r>
          </w:p>
        </w:tc>
        <w:tc>
          <w:tcPr>
            <w:tcW w:w="5460" w:type="dxa"/>
            <w:hideMark/>
          </w:tcPr>
          <w:p w:rsidR="00523A61" w:rsidRPr="00523A61" w:rsidRDefault="00523A61">
            <w:pPr>
              <w:rPr>
                <w:b/>
                <w:bCs/>
                <w:color w:val="auto"/>
                <w:lang w:val="ru"/>
              </w:rPr>
            </w:pPr>
            <w:r w:rsidRPr="00523A61">
              <w:rPr>
                <w:b/>
                <w:bCs/>
                <w:color w:val="auto"/>
                <w:lang w:val="ru"/>
              </w:rPr>
              <w:t xml:space="preserve">Муфта концевая для 3-жильного кабеля напряжением: 1 </w:t>
            </w:r>
            <w:proofErr w:type="spellStart"/>
            <w:r w:rsidRPr="00523A61">
              <w:rPr>
                <w:b/>
                <w:bCs/>
                <w:color w:val="auto"/>
                <w:lang w:val="ru"/>
              </w:rPr>
              <w:t>кВ</w:t>
            </w:r>
            <w:proofErr w:type="spellEnd"/>
            <w:r w:rsidRPr="00523A61">
              <w:rPr>
                <w:b/>
                <w:bCs/>
                <w:color w:val="auto"/>
                <w:lang w:val="ru"/>
              </w:rPr>
              <w:t>, сечение одной жилы до 185 мм</w:t>
            </w:r>
            <w:proofErr w:type="gramStart"/>
            <w:r w:rsidRPr="00523A61">
              <w:rPr>
                <w:b/>
                <w:bCs/>
                <w:color w:val="auto"/>
                <w:lang w:val="ru"/>
              </w:rPr>
              <w:t>2</w:t>
            </w:r>
            <w:proofErr w:type="gramEnd"/>
          </w:p>
        </w:tc>
        <w:tc>
          <w:tcPr>
            <w:tcW w:w="1620" w:type="dxa"/>
            <w:hideMark/>
          </w:tcPr>
          <w:p w:rsidR="00523A61" w:rsidRPr="00523A61" w:rsidRDefault="00523A61" w:rsidP="00523A61">
            <w:pPr>
              <w:rPr>
                <w:b/>
                <w:bCs/>
                <w:color w:val="auto"/>
                <w:lang w:val="ru"/>
              </w:rPr>
            </w:pP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2</w:t>
            </w:r>
          </w:p>
        </w:tc>
      </w:tr>
      <w:tr w:rsidR="00523A61" w:rsidRPr="00523A61" w:rsidTr="00523A61">
        <w:trPr>
          <w:trHeight w:val="915"/>
        </w:trPr>
        <w:tc>
          <w:tcPr>
            <w:tcW w:w="1020" w:type="dxa"/>
            <w:hideMark/>
          </w:tcPr>
          <w:p w:rsidR="00523A61" w:rsidRPr="00523A61" w:rsidRDefault="00523A61" w:rsidP="00523A61">
            <w:pPr>
              <w:rPr>
                <w:b/>
                <w:bCs/>
                <w:color w:val="auto"/>
                <w:lang w:val="ru"/>
              </w:rPr>
            </w:pPr>
            <w:r w:rsidRPr="00523A61">
              <w:rPr>
                <w:b/>
                <w:bCs/>
                <w:color w:val="auto"/>
                <w:lang w:val="ru"/>
              </w:rPr>
              <w:t>30</w:t>
            </w:r>
          </w:p>
        </w:tc>
        <w:tc>
          <w:tcPr>
            <w:tcW w:w="5460" w:type="dxa"/>
            <w:hideMark/>
          </w:tcPr>
          <w:p w:rsidR="00523A61" w:rsidRPr="00523A61" w:rsidRDefault="00523A61">
            <w:pPr>
              <w:rPr>
                <w:b/>
                <w:bCs/>
                <w:color w:val="auto"/>
                <w:lang w:val="ru"/>
              </w:rPr>
            </w:pPr>
            <w:r w:rsidRPr="00523A61">
              <w:rPr>
                <w:b/>
                <w:bCs/>
                <w:color w:val="auto"/>
                <w:lang w:val="ru"/>
              </w:rPr>
              <w:t xml:space="preserve">Муфта кабельная концевая термоусаживаемая внутренней установки на напряжение до 1 </w:t>
            </w:r>
            <w:proofErr w:type="spellStart"/>
            <w:r w:rsidRPr="00523A61">
              <w:rPr>
                <w:b/>
                <w:bCs/>
                <w:color w:val="auto"/>
                <w:lang w:val="ru"/>
              </w:rPr>
              <w:t>кВ</w:t>
            </w:r>
            <w:proofErr w:type="spellEnd"/>
            <w:r w:rsidRPr="00523A61">
              <w:rPr>
                <w:b/>
                <w:bCs/>
                <w:color w:val="auto"/>
                <w:lang w:val="ru"/>
              </w:rPr>
              <w:t xml:space="preserve"> для 4-х жильных кабелей, с бумажной и пластмассовой изоляцией, в металлической оболочке, броне, сечение жил 240 мм</w:t>
            </w:r>
            <w:proofErr w:type="gramStart"/>
            <w:r w:rsidRPr="00523A61">
              <w:rPr>
                <w:b/>
                <w:bCs/>
                <w:color w:val="auto"/>
                <w:lang w:val="ru"/>
              </w:rPr>
              <w:t>2</w:t>
            </w:r>
            <w:proofErr w:type="gramEnd"/>
          </w:p>
        </w:tc>
        <w:tc>
          <w:tcPr>
            <w:tcW w:w="1620" w:type="dxa"/>
            <w:hideMark/>
          </w:tcPr>
          <w:p w:rsidR="00523A61" w:rsidRPr="00523A61" w:rsidRDefault="00523A61" w:rsidP="00523A61">
            <w:pPr>
              <w:rPr>
                <w:b/>
                <w:bCs/>
                <w:color w:val="auto"/>
                <w:lang w:val="ru"/>
              </w:rPr>
            </w:pP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2</w:t>
            </w:r>
          </w:p>
        </w:tc>
      </w:tr>
      <w:tr w:rsidR="00523A61" w:rsidRPr="00523A61" w:rsidTr="00523A61">
        <w:trPr>
          <w:trHeight w:val="300"/>
        </w:trPr>
        <w:tc>
          <w:tcPr>
            <w:tcW w:w="1020" w:type="dxa"/>
            <w:noWrap/>
            <w:hideMark/>
          </w:tcPr>
          <w:p w:rsidR="00523A61" w:rsidRPr="00523A61" w:rsidRDefault="00523A61">
            <w:pPr>
              <w:rPr>
                <w:b/>
                <w:color w:val="auto"/>
                <w:lang w:val="ru"/>
              </w:rPr>
            </w:pPr>
            <w:r w:rsidRPr="00523A61">
              <w:rPr>
                <w:b/>
                <w:color w:val="auto"/>
                <w:lang w:val="ru"/>
              </w:rPr>
              <w:t> </w:t>
            </w:r>
          </w:p>
        </w:tc>
        <w:tc>
          <w:tcPr>
            <w:tcW w:w="8200" w:type="dxa"/>
            <w:gridSpan w:val="3"/>
            <w:hideMark/>
          </w:tcPr>
          <w:p w:rsidR="00523A61" w:rsidRPr="00523A61" w:rsidRDefault="00523A61">
            <w:pPr>
              <w:rPr>
                <w:b/>
                <w:bCs/>
                <w:color w:val="auto"/>
                <w:lang w:val="ru"/>
              </w:rPr>
            </w:pPr>
            <w:r w:rsidRPr="00523A61">
              <w:rPr>
                <w:b/>
                <w:bCs/>
                <w:color w:val="auto"/>
                <w:lang w:val="ru"/>
              </w:rPr>
              <w:t>Итоги по разделу 1 Монтаж ЛЭП</w:t>
            </w:r>
            <w:proofErr w:type="gramStart"/>
            <w:r w:rsidRPr="00523A61">
              <w:rPr>
                <w:b/>
                <w:bCs/>
                <w:color w:val="auto"/>
                <w:lang w:val="ru"/>
              </w:rPr>
              <w:t xml:space="preserve"> :</w:t>
            </w:r>
            <w:proofErr w:type="gramEnd"/>
          </w:p>
        </w:tc>
      </w:tr>
      <w:tr w:rsidR="00523A61" w:rsidRPr="00523A61" w:rsidTr="00523A61">
        <w:trPr>
          <w:trHeight w:val="300"/>
        </w:trPr>
        <w:tc>
          <w:tcPr>
            <w:tcW w:w="9220" w:type="dxa"/>
            <w:gridSpan w:val="4"/>
            <w:hideMark/>
          </w:tcPr>
          <w:p w:rsidR="00523A61" w:rsidRPr="00523A61" w:rsidRDefault="00523A61">
            <w:pPr>
              <w:rPr>
                <w:b/>
                <w:bCs/>
                <w:color w:val="auto"/>
                <w:lang w:val="ru"/>
              </w:rPr>
            </w:pPr>
            <w:r w:rsidRPr="00523A61">
              <w:rPr>
                <w:b/>
                <w:bCs/>
                <w:color w:val="auto"/>
                <w:lang w:val="ru"/>
              </w:rPr>
              <w:t>Раздел 2. Строительные работы (ЭЗС)</w:t>
            </w:r>
          </w:p>
        </w:tc>
      </w:tr>
      <w:tr w:rsidR="00523A61" w:rsidRPr="00523A61" w:rsidTr="00523A61">
        <w:trPr>
          <w:trHeight w:val="690"/>
        </w:trPr>
        <w:tc>
          <w:tcPr>
            <w:tcW w:w="1020" w:type="dxa"/>
            <w:hideMark/>
          </w:tcPr>
          <w:p w:rsidR="00523A61" w:rsidRPr="00523A61" w:rsidRDefault="00523A61" w:rsidP="00523A61">
            <w:pPr>
              <w:rPr>
                <w:b/>
                <w:bCs/>
                <w:color w:val="auto"/>
                <w:lang w:val="ru"/>
              </w:rPr>
            </w:pPr>
            <w:r w:rsidRPr="00523A61">
              <w:rPr>
                <w:b/>
                <w:bCs/>
                <w:color w:val="auto"/>
                <w:lang w:val="ru"/>
              </w:rPr>
              <w:t>31</w:t>
            </w:r>
          </w:p>
        </w:tc>
        <w:tc>
          <w:tcPr>
            <w:tcW w:w="5460" w:type="dxa"/>
            <w:hideMark/>
          </w:tcPr>
          <w:p w:rsidR="00523A61" w:rsidRPr="00523A61" w:rsidRDefault="00523A61">
            <w:pPr>
              <w:rPr>
                <w:b/>
                <w:bCs/>
                <w:color w:val="auto"/>
                <w:lang w:val="ru"/>
              </w:rPr>
            </w:pPr>
            <w:r w:rsidRPr="00523A61">
              <w:rPr>
                <w:b/>
                <w:bCs/>
                <w:color w:val="auto"/>
                <w:lang w:val="ru"/>
              </w:rPr>
              <w:t>Разработка грунта вручную в траншеях шириной более 2 м и котлованах площадью сечения до 5 м</w:t>
            </w:r>
            <w:proofErr w:type="gramStart"/>
            <w:r w:rsidRPr="00523A61">
              <w:rPr>
                <w:b/>
                <w:bCs/>
                <w:color w:val="auto"/>
                <w:lang w:val="ru"/>
              </w:rPr>
              <w:t>2</w:t>
            </w:r>
            <w:proofErr w:type="gramEnd"/>
            <w:r w:rsidRPr="00523A61">
              <w:rPr>
                <w:b/>
                <w:bCs/>
                <w:color w:val="auto"/>
                <w:lang w:val="ru"/>
              </w:rPr>
              <w:t xml:space="preserve"> с креплениями, глубина траншей и котлованов: до 2 м, группа грунтов 2</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0,0055</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32</w:t>
            </w:r>
          </w:p>
        </w:tc>
        <w:tc>
          <w:tcPr>
            <w:tcW w:w="5460" w:type="dxa"/>
            <w:hideMark/>
          </w:tcPr>
          <w:p w:rsidR="00523A61" w:rsidRPr="00523A61" w:rsidRDefault="00523A61">
            <w:pPr>
              <w:rPr>
                <w:b/>
                <w:bCs/>
                <w:color w:val="auto"/>
                <w:lang w:val="ru"/>
              </w:rPr>
            </w:pPr>
            <w:r w:rsidRPr="00523A61">
              <w:rPr>
                <w:b/>
                <w:bCs/>
                <w:color w:val="auto"/>
                <w:lang w:val="ru"/>
              </w:rPr>
              <w:t>Погрузка вручную неуплотненного грунта из штабелей и отвалов в транспортные средства, группа грунтов: 1</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0,0055</w:t>
            </w:r>
          </w:p>
        </w:tc>
      </w:tr>
      <w:tr w:rsidR="00523A61" w:rsidRPr="00523A61" w:rsidTr="00523A61">
        <w:trPr>
          <w:trHeight w:val="1365"/>
        </w:trPr>
        <w:tc>
          <w:tcPr>
            <w:tcW w:w="1020" w:type="dxa"/>
            <w:hideMark/>
          </w:tcPr>
          <w:p w:rsidR="00523A61" w:rsidRPr="00523A61" w:rsidRDefault="00523A61" w:rsidP="00523A61">
            <w:pPr>
              <w:rPr>
                <w:b/>
                <w:bCs/>
                <w:color w:val="auto"/>
                <w:lang w:val="ru"/>
              </w:rPr>
            </w:pPr>
            <w:r w:rsidRPr="00523A61">
              <w:rPr>
                <w:b/>
                <w:bCs/>
                <w:color w:val="auto"/>
                <w:lang w:val="ru"/>
              </w:rPr>
              <w:t>33</w:t>
            </w:r>
          </w:p>
        </w:tc>
        <w:tc>
          <w:tcPr>
            <w:tcW w:w="5460" w:type="dxa"/>
            <w:hideMark/>
          </w:tcPr>
          <w:p w:rsidR="00523A61" w:rsidRPr="00523A61" w:rsidRDefault="00523A61">
            <w:pPr>
              <w:rPr>
                <w:b/>
                <w:bCs/>
                <w:color w:val="auto"/>
                <w:lang w:val="ru"/>
              </w:rPr>
            </w:pPr>
            <w:r w:rsidRPr="00523A61">
              <w:rPr>
                <w:b/>
                <w:bCs/>
                <w:color w:val="auto"/>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620" w:type="dxa"/>
            <w:hideMark/>
          </w:tcPr>
          <w:p w:rsidR="00523A61" w:rsidRPr="00523A61" w:rsidRDefault="00523A61" w:rsidP="00523A61">
            <w:pPr>
              <w:rPr>
                <w:b/>
                <w:bCs/>
                <w:color w:val="auto"/>
                <w:lang w:val="ru"/>
              </w:rPr>
            </w:pPr>
            <w:r w:rsidRPr="00523A61">
              <w:rPr>
                <w:b/>
                <w:bCs/>
                <w:color w:val="auto"/>
                <w:lang w:val="ru"/>
              </w:rPr>
              <w:t>т</w:t>
            </w:r>
          </w:p>
        </w:tc>
        <w:tc>
          <w:tcPr>
            <w:tcW w:w="1120" w:type="dxa"/>
            <w:hideMark/>
          </w:tcPr>
          <w:p w:rsidR="00523A61" w:rsidRPr="00523A61" w:rsidRDefault="00523A61" w:rsidP="00523A61">
            <w:pPr>
              <w:rPr>
                <w:b/>
                <w:bCs/>
                <w:color w:val="auto"/>
                <w:lang w:val="ru"/>
              </w:rPr>
            </w:pPr>
            <w:r w:rsidRPr="00523A61">
              <w:rPr>
                <w:b/>
                <w:bCs/>
                <w:color w:val="auto"/>
                <w:lang w:val="ru"/>
              </w:rPr>
              <w:t>0,9625</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34</w:t>
            </w:r>
          </w:p>
        </w:tc>
        <w:tc>
          <w:tcPr>
            <w:tcW w:w="5460" w:type="dxa"/>
            <w:hideMark/>
          </w:tcPr>
          <w:p w:rsidR="00523A61" w:rsidRPr="00523A61" w:rsidRDefault="00523A61">
            <w:pPr>
              <w:rPr>
                <w:b/>
                <w:bCs/>
                <w:color w:val="auto"/>
                <w:lang w:val="ru"/>
              </w:rPr>
            </w:pPr>
            <w:r w:rsidRPr="00523A61">
              <w:rPr>
                <w:b/>
                <w:bCs/>
                <w:color w:val="auto"/>
                <w:lang w:val="ru"/>
              </w:rPr>
              <w:t>Уплотнение грунта пневматическими трамбовками, группа грунтов: 1-2</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0,002</w:t>
            </w:r>
          </w:p>
        </w:tc>
      </w:tr>
      <w:tr w:rsidR="00523A61" w:rsidRPr="00523A61" w:rsidTr="00523A61">
        <w:trPr>
          <w:trHeight w:val="300"/>
        </w:trPr>
        <w:tc>
          <w:tcPr>
            <w:tcW w:w="1020" w:type="dxa"/>
            <w:hideMark/>
          </w:tcPr>
          <w:p w:rsidR="00523A61" w:rsidRPr="00523A61" w:rsidRDefault="00523A61" w:rsidP="00523A61">
            <w:pPr>
              <w:rPr>
                <w:b/>
                <w:bCs/>
                <w:color w:val="auto"/>
                <w:lang w:val="ru"/>
              </w:rPr>
            </w:pPr>
            <w:r w:rsidRPr="00523A61">
              <w:rPr>
                <w:b/>
                <w:bCs/>
                <w:color w:val="auto"/>
                <w:lang w:val="ru"/>
              </w:rPr>
              <w:t>35</w:t>
            </w:r>
          </w:p>
        </w:tc>
        <w:tc>
          <w:tcPr>
            <w:tcW w:w="5460" w:type="dxa"/>
            <w:hideMark/>
          </w:tcPr>
          <w:p w:rsidR="00523A61" w:rsidRPr="00523A61" w:rsidRDefault="00523A61">
            <w:pPr>
              <w:rPr>
                <w:b/>
                <w:bCs/>
                <w:color w:val="auto"/>
                <w:lang w:val="ru"/>
              </w:rPr>
            </w:pPr>
            <w:r w:rsidRPr="00523A61">
              <w:rPr>
                <w:b/>
                <w:bCs/>
                <w:color w:val="auto"/>
                <w:lang w:val="ru"/>
              </w:rPr>
              <w:t>Устройство подстилающих слоев: щебеночных</w:t>
            </w:r>
          </w:p>
        </w:tc>
        <w:tc>
          <w:tcPr>
            <w:tcW w:w="1620" w:type="dxa"/>
            <w:hideMark/>
          </w:tcPr>
          <w:p w:rsidR="00523A61" w:rsidRPr="00523A61" w:rsidRDefault="00523A61" w:rsidP="00523A61">
            <w:pPr>
              <w:rPr>
                <w:b/>
                <w:bCs/>
                <w:color w:val="auto"/>
                <w:lang w:val="ru"/>
              </w:rPr>
            </w:pPr>
            <w:r w:rsidRPr="00523A61">
              <w:rPr>
                <w:b/>
                <w:bCs/>
                <w:color w:val="auto"/>
                <w:lang w:val="ru"/>
              </w:rPr>
              <w:t>м3</w:t>
            </w:r>
          </w:p>
        </w:tc>
        <w:tc>
          <w:tcPr>
            <w:tcW w:w="1120" w:type="dxa"/>
            <w:hideMark/>
          </w:tcPr>
          <w:p w:rsidR="00523A61" w:rsidRPr="00523A61" w:rsidRDefault="00523A61" w:rsidP="00523A61">
            <w:pPr>
              <w:rPr>
                <w:b/>
                <w:bCs/>
                <w:color w:val="auto"/>
                <w:lang w:val="ru"/>
              </w:rPr>
            </w:pPr>
            <w:r w:rsidRPr="00523A61">
              <w:rPr>
                <w:b/>
                <w:bCs/>
                <w:color w:val="auto"/>
                <w:lang w:val="ru"/>
              </w:rPr>
              <w:t>0,1</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36</w:t>
            </w:r>
          </w:p>
        </w:tc>
        <w:tc>
          <w:tcPr>
            <w:tcW w:w="5460" w:type="dxa"/>
            <w:hideMark/>
          </w:tcPr>
          <w:p w:rsidR="00523A61" w:rsidRPr="00523A61" w:rsidRDefault="00523A61">
            <w:pPr>
              <w:rPr>
                <w:b/>
                <w:bCs/>
                <w:color w:val="auto"/>
                <w:lang w:val="ru"/>
              </w:rPr>
            </w:pPr>
            <w:r w:rsidRPr="00523A61">
              <w:rPr>
                <w:b/>
                <w:bCs/>
                <w:color w:val="auto"/>
                <w:lang w:val="ru"/>
              </w:rPr>
              <w:t>Щебень из гравия для строительных работ М 800, фракция 20-40 мм</w:t>
            </w:r>
          </w:p>
        </w:tc>
        <w:tc>
          <w:tcPr>
            <w:tcW w:w="1620" w:type="dxa"/>
            <w:hideMark/>
          </w:tcPr>
          <w:p w:rsidR="00523A61" w:rsidRPr="00523A61" w:rsidRDefault="00523A61" w:rsidP="00523A61">
            <w:pPr>
              <w:rPr>
                <w:b/>
                <w:bCs/>
                <w:color w:val="auto"/>
                <w:lang w:val="ru"/>
              </w:rPr>
            </w:pPr>
            <w:r w:rsidRPr="00523A61">
              <w:rPr>
                <w:b/>
                <w:bCs/>
                <w:color w:val="auto"/>
                <w:lang w:val="ru"/>
              </w:rPr>
              <w:t>м3</w:t>
            </w:r>
          </w:p>
        </w:tc>
        <w:tc>
          <w:tcPr>
            <w:tcW w:w="1120" w:type="dxa"/>
            <w:hideMark/>
          </w:tcPr>
          <w:p w:rsidR="00523A61" w:rsidRPr="00523A61" w:rsidRDefault="00523A61" w:rsidP="00523A61">
            <w:pPr>
              <w:rPr>
                <w:b/>
                <w:bCs/>
                <w:color w:val="auto"/>
                <w:lang w:val="ru"/>
              </w:rPr>
            </w:pPr>
            <w:r w:rsidRPr="00523A61">
              <w:rPr>
                <w:b/>
                <w:bCs/>
                <w:color w:val="auto"/>
                <w:lang w:val="ru"/>
              </w:rPr>
              <w:t>0,13</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lastRenderedPageBreak/>
              <w:t>37</w:t>
            </w:r>
          </w:p>
        </w:tc>
        <w:tc>
          <w:tcPr>
            <w:tcW w:w="5460" w:type="dxa"/>
            <w:hideMark/>
          </w:tcPr>
          <w:p w:rsidR="00523A61" w:rsidRPr="00523A61" w:rsidRDefault="00523A61">
            <w:pPr>
              <w:rPr>
                <w:b/>
                <w:bCs/>
                <w:color w:val="auto"/>
                <w:lang w:val="ru"/>
              </w:rPr>
            </w:pPr>
            <w:r w:rsidRPr="00523A61">
              <w:rPr>
                <w:b/>
                <w:bCs/>
                <w:color w:val="auto"/>
                <w:lang w:val="ru"/>
              </w:rPr>
              <w:t>Устройство гидроизоляции обмазочной: в один слой толщиной 2 мм</w:t>
            </w:r>
          </w:p>
        </w:tc>
        <w:tc>
          <w:tcPr>
            <w:tcW w:w="1620" w:type="dxa"/>
            <w:hideMark/>
          </w:tcPr>
          <w:p w:rsidR="00523A61" w:rsidRPr="00523A61" w:rsidRDefault="00523A61" w:rsidP="00523A61">
            <w:pPr>
              <w:rPr>
                <w:b/>
                <w:bCs/>
                <w:color w:val="auto"/>
                <w:lang w:val="ru"/>
              </w:rPr>
            </w:pPr>
            <w:r w:rsidRPr="00523A61">
              <w:rPr>
                <w:b/>
                <w:bCs/>
                <w:color w:val="auto"/>
                <w:lang w:val="ru"/>
              </w:rPr>
              <w:t>100 м</w:t>
            </w:r>
            <w:proofErr w:type="gramStart"/>
            <w:r w:rsidRPr="00523A61">
              <w:rPr>
                <w:b/>
                <w:bCs/>
                <w:color w:val="auto"/>
                <w:lang w:val="ru"/>
              </w:rPr>
              <w:t>2</w:t>
            </w:r>
            <w:proofErr w:type="gramEnd"/>
          </w:p>
        </w:tc>
        <w:tc>
          <w:tcPr>
            <w:tcW w:w="1120" w:type="dxa"/>
            <w:hideMark/>
          </w:tcPr>
          <w:p w:rsidR="00523A61" w:rsidRPr="00523A61" w:rsidRDefault="00523A61" w:rsidP="00523A61">
            <w:pPr>
              <w:rPr>
                <w:b/>
                <w:bCs/>
                <w:color w:val="auto"/>
                <w:lang w:val="ru"/>
              </w:rPr>
            </w:pPr>
            <w:r w:rsidRPr="00523A61">
              <w:rPr>
                <w:b/>
                <w:bCs/>
                <w:color w:val="auto"/>
                <w:lang w:val="ru"/>
              </w:rPr>
              <w:t>0,01</w:t>
            </w:r>
          </w:p>
        </w:tc>
      </w:tr>
      <w:tr w:rsidR="00523A61" w:rsidRPr="00523A61" w:rsidTr="00523A61">
        <w:trPr>
          <w:trHeight w:val="300"/>
        </w:trPr>
        <w:tc>
          <w:tcPr>
            <w:tcW w:w="1020" w:type="dxa"/>
            <w:hideMark/>
          </w:tcPr>
          <w:p w:rsidR="00523A61" w:rsidRPr="00523A61" w:rsidRDefault="00523A61" w:rsidP="00523A61">
            <w:pPr>
              <w:rPr>
                <w:b/>
                <w:bCs/>
                <w:color w:val="auto"/>
                <w:lang w:val="ru"/>
              </w:rPr>
            </w:pPr>
            <w:r w:rsidRPr="00523A61">
              <w:rPr>
                <w:b/>
                <w:bCs/>
                <w:color w:val="auto"/>
                <w:lang w:val="ru"/>
              </w:rPr>
              <w:t>38</w:t>
            </w:r>
          </w:p>
        </w:tc>
        <w:tc>
          <w:tcPr>
            <w:tcW w:w="5460" w:type="dxa"/>
            <w:hideMark/>
          </w:tcPr>
          <w:p w:rsidR="00523A61" w:rsidRPr="00523A61" w:rsidRDefault="00523A61">
            <w:pPr>
              <w:rPr>
                <w:b/>
                <w:bCs/>
                <w:color w:val="auto"/>
                <w:lang w:val="ru"/>
              </w:rPr>
            </w:pPr>
            <w:r w:rsidRPr="00523A61">
              <w:rPr>
                <w:b/>
                <w:bCs/>
                <w:color w:val="auto"/>
                <w:lang w:val="ru"/>
              </w:rPr>
              <w:t>Устройство поясов: в опалубке</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0,005</w:t>
            </w:r>
          </w:p>
        </w:tc>
      </w:tr>
      <w:tr w:rsidR="00523A61" w:rsidRPr="00523A61" w:rsidTr="00523A61">
        <w:trPr>
          <w:trHeight w:val="300"/>
        </w:trPr>
        <w:tc>
          <w:tcPr>
            <w:tcW w:w="1020" w:type="dxa"/>
            <w:hideMark/>
          </w:tcPr>
          <w:p w:rsidR="00523A61" w:rsidRPr="00523A61" w:rsidRDefault="00523A61" w:rsidP="00523A61">
            <w:pPr>
              <w:rPr>
                <w:b/>
                <w:bCs/>
                <w:color w:val="auto"/>
                <w:lang w:val="ru"/>
              </w:rPr>
            </w:pPr>
            <w:r w:rsidRPr="00523A61">
              <w:rPr>
                <w:b/>
                <w:bCs/>
                <w:color w:val="auto"/>
                <w:lang w:val="ru"/>
              </w:rPr>
              <w:t>39</w:t>
            </w:r>
          </w:p>
        </w:tc>
        <w:tc>
          <w:tcPr>
            <w:tcW w:w="5460" w:type="dxa"/>
            <w:hideMark/>
          </w:tcPr>
          <w:p w:rsidR="00523A61" w:rsidRPr="00523A61" w:rsidRDefault="00523A61">
            <w:pPr>
              <w:rPr>
                <w:b/>
                <w:bCs/>
                <w:color w:val="auto"/>
                <w:lang w:val="ru"/>
              </w:rPr>
            </w:pPr>
            <w:r w:rsidRPr="00523A61">
              <w:rPr>
                <w:b/>
                <w:bCs/>
                <w:color w:val="auto"/>
                <w:lang w:val="ru"/>
              </w:rPr>
              <w:t>Смеси бетонные тяжелого бетона (БСТ), класс В20 (М250)</w:t>
            </w:r>
          </w:p>
        </w:tc>
        <w:tc>
          <w:tcPr>
            <w:tcW w:w="1620" w:type="dxa"/>
            <w:hideMark/>
          </w:tcPr>
          <w:p w:rsidR="00523A61" w:rsidRPr="00523A61" w:rsidRDefault="00523A61" w:rsidP="00523A61">
            <w:pPr>
              <w:rPr>
                <w:b/>
                <w:bCs/>
                <w:color w:val="auto"/>
                <w:lang w:val="ru"/>
              </w:rPr>
            </w:pPr>
            <w:r w:rsidRPr="00523A61">
              <w:rPr>
                <w:b/>
                <w:bCs/>
                <w:color w:val="auto"/>
                <w:lang w:val="ru"/>
              </w:rPr>
              <w:t>м3</w:t>
            </w:r>
          </w:p>
        </w:tc>
        <w:tc>
          <w:tcPr>
            <w:tcW w:w="1120" w:type="dxa"/>
            <w:hideMark/>
          </w:tcPr>
          <w:p w:rsidR="00523A61" w:rsidRPr="00523A61" w:rsidRDefault="00523A61" w:rsidP="00523A61">
            <w:pPr>
              <w:rPr>
                <w:b/>
                <w:bCs/>
                <w:color w:val="auto"/>
                <w:lang w:val="ru"/>
              </w:rPr>
            </w:pPr>
            <w:r w:rsidRPr="00523A61">
              <w:rPr>
                <w:b/>
                <w:bCs/>
                <w:color w:val="auto"/>
                <w:lang w:val="ru"/>
              </w:rPr>
              <w:t>0,5075</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40</w:t>
            </w:r>
          </w:p>
        </w:tc>
        <w:tc>
          <w:tcPr>
            <w:tcW w:w="5460" w:type="dxa"/>
            <w:hideMark/>
          </w:tcPr>
          <w:p w:rsidR="00523A61" w:rsidRPr="00523A61" w:rsidRDefault="00523A61">
            <w:pPr>
              <w:rPr>
                <w:b/>
                <w:bCs/>
                <w:color w:val="auto"/>
                <w:lang w:val="ru"/>
              </w:rPr>
            </w:pPr>
            <w:r w:rsidRPr="00523A61">
              <w:rPr>
                <w:b/>
                <w:bCs/>
                <w:color w:val="auto"/>
                <w:lang w:val="ru"/>
              </w:rPr>
              <w:t>Сталь арматурная горячекатаная гладкая, класс A-I, диаметр 6-22 мм</w:t>
            </w:r>
          </w:p>
        </w:tc>
        <w:tc>
          <w:tcPr>
            <w:tcW w:w="1620" w:type="dxa"/>
            <w:hideMark/>
          </w:tcPr>
          <w:p w:rsidR="00523A61" w:rsidRPr="00523A61" w:rsidRDefault="00523A61" w:rsidP="00523A61">
            <w:pPr>
              <w:rPr>
                <w:b/>
                <w:bCs/>
                <w:color w:val="auto"/>
                <w:lang w:val="ru"/>
              </w:rPr>
            </w:pPr>
            <w:r w:rsidRPr="00523A61">
              <w:rPr>
                <w:b/>
                <w:bCs/>
                <w:color w:val="auto"/>
                <w:lang w:val="ru"/>
              </w:rPr>
              <w:t>т</w:t>
            </w:r>
          </w:p>
        </w:tc>
        <w:tc>
          <w:tcPr>
            <w:tcW w:w="1120" w:type="dxa"/>
            <w:hideMark/>
          </w:tcPr>
          <w:p w:rsidR="00523A61" w:rsidRPr="00523A61" w:rsidRDefault="00523A61" w:rsidP="00523A61">
            <w:pPr>
              <w:rPr>
                <w:b/>
                <w:bCs/>
                <w:color w:val="auto"/>
                <w:lang w:val="ru"/>
              </w:rPr>
            </w:pPr>
            <w:r w:rsidRPr="00523A61">
              <w:rPr>
                <w:b/>
                <w:bCs/>
                <w:color w:val="auto"/>
                <w:lang w:val="ru"/>
              </w:rPr>
              <w:t>0,0625</w:t>
            </w:r>
          </w:p>
        </w:tc>
      </w:tr>
      <w:tr w:rsidR="00523A61" w:rsidRPr="00523A61" w:rsidTr="00523A61">
        <w:trPr>
          <w:trHeight w:val="690"/>
        </w:trPr>
        <w:tc>
          <w:tcPr>
            <w:tcW w:w="1020" w:type="dxa"/>
            <w:hideMark/>
          </w:tcPr>
          <w:p w:rsidR="00523A61" w:rsidRPr="00523A61" w:rsidRDefault="00523A61" w:rsidP="00523A61">
            <w:pPr>
              <w:rPr>
                <w:b/>
                <w:bCs/>
                <w:color w:val="auto"/>
                <w:lang w:val="ru"/>
              </w:rPr>
            </w:pPr>
            <w:r w:rsidRPr="00523A61">
              <w:rPr>
                <w:b/>
                <w:bCs/>
                <w:color w:val="auto"/>
                <w:lang w:val="ru"/>
              </w:rPr>
              <w:t>41</w:t>
            </w:r>
          </w:p>
        </w:tc>
        <w:tc>
          <w:tcPr>
            <w:tcW w:w="5460" w:type="dxa"/>
            <w:hideMark/>
          </w:tcPr>
          <w:p w:rsidR="00523A61" w:rsidRPr="00523A61" w:rsidRDefault="00523A61">
            <w:pPr>
              <w:rPr>
                <w:b/>
                <w:bCs/>
                <w:color w:val="auto"/>
                <w:lang w:val="ru"/>
              </w:rPr>
            </w:pPr>
            <w:r w:rsidRPr="00523A61">
              <w:rPr>
                <w:b/>
                <w:bCs/>
                <w:color w:val="auto"/>
                <w:lang w:val="ru"/>
              </w:rPr>
              <w:t xml:space="preserve">Доска обрезная </w:t>
            </w:r>
            <w:proofErr w:type="spellStart"/>
            <w:r w:rsidRPr="00523A61">
              <w:rPr>
                <w:b/>
                <w:bCs/>
                <w:color w:val="auto"/>
                <w:lang w:val="ru"/>
              </w:rPr>
              <w:t>антисептированная</w:t>
            </w:r>
            <w:proofErr w:type="spellEnd"/>
            <w:r w:rsidRPr="00523A61">
              <w:rPr>
                <w:b/>
                <w:bCs/>
                <w:color w:val="auto"/>
                <w:lang w:val="ru"/>
              </w:rPr>
              <w:t>, естественной влажности, длина 4-6 м, ширина 150 мм, толщина 40 мм, сорт II</w:t>
            </w:r>
          </w:p>
        </w:tc>
        <w:tc>
          <w:tcPr>
            <w:tcW w:w="1620" w:type="dxa"/>
            <w:hideMark/>
          </w:tcPr>
          <w:p w:rsidR="00523A61" w:rsidRPr="00523A61" w:rsidRDefault="00523A61" w:rsidP="00523A61">
            <w:pPr>
              <w:rPr>
                <w:b/>
                <w:bCs/>
                <w:color w:val="auto"/>
                <w:lang w:val="ru"/>
              </w:rPr>
            </w:pPr>
            <w:r w:rsidRPr="00523A61">
              <w:rPr>
                <w:b/>
                <w:bCs/>
                <w:color w:val="auto"/>
                <w:lang w:val="ru"/>
              </w:rPr>
              <w:t>м3</w:t>
            </w:r>
          </w:p>
        </w:tc>
        <w:tc>
          <w:tcPr>
            <w:tcW w:w="1120" w:type="dxa"/>
            <w:hideMark/>
          </w:tcPr>
          <w:p w:rsidR="00523A61" w:rsidRPr="00523A61" w:rsidRDefault="00523A61" w:rsidP="00523A61">
            <w:pPr>
              <w:rPr>
                <w:b/>
                <w:bCs/>
                <w:color w:val="auto"/>
                <w:lang w:val="ru"/>
              </w:rPr>
            </w:pPr>
            <w:r w:rsidRPr="00523A61">
              <w:rPr>
                <w:b/>
                <w:bCs/>
                <w:color w:val="auto"/>
                <w:lang w:val="ru"/>
              </w:rPr>
              <w:t>0,1</w:t>
            </w:r>
          </w:p>
        </w:tc>
      </w:tr>
      <w:tr w:rsidR="00523A61" w:rsidRPr="00523A61" w:rsidTr="00523A61">
        <w:trPr>
          <w:trHeight w:val="300"/>
        </w:trPr>
        <w:tc>
          <w:tcPr>
            <w:tcW w:w="1020" w:type="dxa"/>
            <w:hideMark/>
          </w:tcPr>
          <w:p w:rsidR="00523A61" w:rsidRPr="00523A61" w:rsidRDefault="00523A61" w:rsidP="00523A61">
            <w:pPr>
              <w:rPr>
                <w:b/>
                <w:bCs/>
                <w:color w:val="auto"/>
                <w:lang w:val="ru"/>
              </w:rPr>
            </w:pPr>
            <w:r w:rsidRPr="00523A61">
              <w:rPr>
                <w:b/>
                <w:bCs/>
                <w:color w:val="auto"/>
                <w:lang w:val="ru"/>
              </w:rPr>
              <w:t>42</w:t>
            </w:r>
          </w:p>
        </w:tc>
        <w:tc>
          <w:tcPr>
            <w:tcW w:w="5460" w:type="dxa"/>
            <w:hideMark/>
          </w:tcPr>
          <w:p w:rsidR="00523A61" w:rsidRPr="00523A61" w:rsidRDefault="00523A61">
            <w:pPr>
              <w:rPr>
                <w:b/>
                <w:bCs/>
                <w:color w:val="auto"/>
                <w:lang w:val="ru"/>
              </w:rPr>
            </w:pPr>
            <w:r w:rsidRPr="00523A61">
              <w:rPr>
                <w:b/>
                <w:bCs/>
                <w:color w:val="auto"/>
                <w:lang w:val="ru"/>
              </w:rPr>
              <w:t>Устройство бетонной подготовки</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0,003</w:t>
            </w:r>
          </w:p>
        </w:tc>
      </w:tr>
      <w:tr w:rsidR="00523A61" w:rsidRPr="00523A61" w:rsidTr="00523A61">
        <w:trPr>
          <w:trHeight w:val="300"/>
        </w:trPr>
        <w:tc>
          <w:tcPr>
            <w:tcW w:w="1020" w:type="dxa"/>
            <w:hideMark/>
          </w:tcPr>
          <w:p w:rsidR="00523A61" w:rsidRPr="00523A61" w:rsidRDefault="00523A61" w:rsidP="00523A61">
            <w:pPr>
              <w:rPr>
                <w:b/>
                <w:bCs/>
                <w:color w:val="auto"/>
                <w:lang w:val="ru"/>
              </w:rPr>
            </w:pPr>
            <w:r w:rsidRPr="00523A61">
              <w:rPr>
                <w:b/>
                <w:bCs/>
                <w:color w:val="auto"/>
                <w:lang w:val="ru"/>
              </w:rPr>
              <w:t>43</w:t>
            </w:r>
          </w:p>
        </w:tc>
        <w:tc>
          <w:tcPr>
            <w:tcW w:w="5460" w:type="dxa"/>
            <w:hideMark/>
          </w:tcPr>
          <w:p w:rsidR="00523A61" w:rsidRPr="00523A61" w:rsidRDefault="00523A61">
            <w:pPr>
              <w:rPr>
                <w:b/>
                <w:bCs/>
                <w:color w:val="auto"/>
                <w:lang w:val="ru"/>
              </w:rPr>
            </w:pPr>
            <w:r w:rsidRPr="00523A61">
              <w:rPr>
                <w:b/>
                <w:bCs/>
                <w:color w:val="auto"/>
                <w:lang w:val="ru"/>
              </w:rPr>
              <w:t>Смеси бетонные тяжелого бетона (БСТ), класс В</w:t>
            </w:r>
            <w:proofErr w:type="gramStart"/>
            <w:r w:rsidRPr="00523A61">
              <w:rPr>
                <w:b/>
                <w:bCs/>
                <w:color w:val="auto"/>
                <w:lang w:val="ru"/>
              </w:rPr>
              <w:t>7</w:t>
            </w:r>
            <w:proofErr w:type="gramEnd"/>
            <w:r w:rsidRPr="00523A61">
              <w:rPr>
                <w:b/>
                <w:bCs/>
                <w:color w:val="auto"/>
                <w:lang w:val="ru"/>
              </w:rPr>
              <w:t>,5 (М100)</w:t>
            </w:r>
          </w:p>
        </w:tc>
        <w:tc>
          <w:tcPr>
            <w:tcW w:w="1620" w:type="dxa"/>
            <w:hideMark/>
          </w:tcPr>
          <w:p w:rsidR="00523A61" w:rsidRPr="00523A61" w:rsidRDefault="00523A61" w:rsidP="00523A61">
            <w:pPr>
              <w:rPr>
                <w:b/>
                <w:bCs/>
                <w:color w:val="auto"/>
                <w:lang w:val="ru"/>
              </w:rPr>
            </w:pPr>
            <w:r w:rsidRPr="00523A61">
              <w:rPr>
                <w:b/>
                <w:bCs/>
                <w:color w:val="auto"/>
                <w:lang w:val="ru"/>
              </w:rPr>
              <w:t>м3</w:t>
            </w:r>
          </w:p>
        </w:tc>
        <w:tc>
          <w:tcPr>
            <w:tcW w:w="1120" w:type="dxa"/>
            <w:hideMark/>
          </w:tcPr>
          <w:p w:rsidR="00523A61" w:rsidRPr="00523A61" w:rsidRDefault="00523A61" w:rsidP="00523A61">
            <w:pPr>
              <w:rPr>
                <w:b/>
                <w:bCs/>
                <w:color w:val="auto"/>
                <w:lang w:val="ru"/>
              </w:rPr>
            </w:pPr>
            <w:r w:rsidRPr="00523A61">
              <w:rPr>
                <w:b/>
                <w:bCs/>
                <w:color w:val="auto"/>
                <w:lang w:val="ru"/>
              </w:rPr>
              <w:t>0,306</w:t>
            </w:r>
          </w:p>
        </w:tc>
      </w:tr>
      <w:tr w:rsidR="00523A61" w:rsidRPr="00523A61" w:rsidTr="00523A61">
        <w:trPr>
          <w:trHeight w:val="690"/>
        </w:trPr>
        <w:tc>
          <w:tcPr>
            <w:tcW w:w="1020" w:type="dxa"/>
            <w:hideMark/>
          </w:tcPr>
          <w:p w:rsidR="00523A61" w:rsidRPr="00523A61" w:rsidRDefault="00523A61" w:rsidP="00523A61">
            <w:pPr>
              <w:rPr>
                <w:b/>
                <w:bCs/>
                <w:color w:val="auto"/>
                <w:lang w:val="ru"/>
              </w:rPr>
            </w:pPr>
            <w:r w:rsidRPr="00523A61">
              <w:rPr>
                <w:b/>
                <w:bCs/>
                <w:color w:val="auto"/>
                <w:lang w:val="ru"/>
              </w:rPr>
              <w:t>44</w:t>
            </w:r>
          </w:p>
        </w:tc>
        <w:tc>
          <w:tcPr>
            <w:tcW w:w="5460" w:type="dxa"/>
            <w:hideMark/>
          </w:tcPr>
          <w:p w:rsidR="00523A61" w:rsidRPr="00523A61" w:rsidRDefault="00523A61">
            <w:pPr>
              <w:rPr>
                <w:b/>
                <w:bCs/>
                <w:color w:val="auto"/>
                <w:lang w:val="ru"/>
              </w:rPr>
            </w:pPr>
            <w:r w:rsidRPr="00523A61">
              <w:rPr>
                <w:b/>
                <w:bCs/>
                <w:color w:val="auto"/>
                <w:lang w:val="ru"/>
              </w:rPr>
              <w:t>Сверление вертикальных отверстий в бетонных конструкциях полов перфоратором глубиной 200 мм диаметром: свыше 32 мм до 40 мм</w:t>
            </w:r>
          </w:p>
        </w:tc>
        <w:tc>
          <w:tcPr>
            <w:tcW w:w="1620" w:type="dxa"/>
            <w:hideMark/>
          </w:tcPr>
          <w:p w:rsidR="00523A61" w:rsidRPr="00523A61" w:rsidRDefault="00523A61" w:rsidP="00523A61">
            <w:pPr>
              <w:rPr>
                <w:b/>
                <w:bCs/>
                <w:color w:val="auto"/>
                <w:lang w:val="ru"/>
              </w:rPr>
            </w:pPr>
            <w:r w:rsidRPr="00523A61">
              <w:rPr>
                <w:b/>
                <w:bCs/>
                <w:color w:val="auto"/>
                <w:lang w:val="ru"/>
              </w:rPr>
              <w:t>100 отверстий</w:t>
            </w:r>
          </w:p>
        </w:tc>
        <w:tc>
          <w:tcPr>
            <w:tcW w:w="1120" w:type="dxa"/>
            <w:hideMark/>
          </w:tcPr>
          <w:p w:rsidR="00523A61" w:rsidRPr="00523A61" w:rsidRDefault="00523A61" w:rsidP="00523A61">
            <w:pPr>
              <w:rPr>
                <w:b/>
                <w:bCs/>
                <w:color w:val="auto"/>
                <w:lang w:val="ru"/>
              </w:rPr>
            </w:pPr>
            <w:r w:rsidRPr="00523A61">
              <w:rPr>
                <w:b/>
                <w:bCs/>
                <w:color w:val="auto"/>
                <w:lang w:val="ru"/>
              </w:rPr>
              <w:t>0,08</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45</w:t>
            </w:r>
          </w:p>
        </w:tc>
        <w:tc>
          <w:tcPr>
            <w:tcW w:w="5460" w:type="dxa"/>
            <w:hideMark/>
          </w:tcPr>
          <w:p w:rsidR="00523A61" w:rsidRPr="00523A61" w:rsidRDefault="00523A61">
            <w:pPr>
              <w:rPr>
                <w:b/>
                <w:bCs/>
                <w:color w:val="auto"/>
                <w:lang w:val="ru"/>
              </w:rPr>
            </w:pPr>
            <w:r w:rsidRPr="00523A61">
              <w:rPr>
                <w:b/>
                <w:bCs/>
                <w:color w:val="auto"/>
                <w:lang w:val="ru"/>
              </w:rPr>
              <w:t>Установка анкерных болтов: при бетонировании на поддерживающие конструкции</w:t>
            </w:r>
          </w:p>
        </w:tc>
        <w:tc>
          <w:tcPr>
            <w:tcW w:w="1620" w:type="dxa"/>
            <w:hideMark/>
          </w:tcPr>
          <w:p w:rsidR="00523A61" w:rsidRPr="00523A61" w:rsidRDefault="00523A61" w:rsidP="00523A61">
            <w:pPr>
              <w:rPr>
                <w:b/>
                <w:bCs/>
                <w:color w:val="auto"/>
                <w:lang w:val="ru"/>
              </w:rPr>
            </w:pPr>
            <w:r w:rsidRPr="00523A61">
              <w:rPr>
                <w:b/>
                <w:bCs/>
                <w:color w:val="auto"/>
                <w:lang w:val="ru"/>
              </w:rPr>
              <w:t>т</w:t>
            </w:r>
          </w:p>
        </w:tc>
        <w:tc>
          <w:tcPr>
            <w:tcW w:w="1120" w:type="dxa"/>
            <w:hideMark/>
          </w:tcPr>
          <w:p w:rsidR="00523A61" w:rsidRPr="00523A61" w:rsidRDefault="00523A61" w:rsidP="00523A61">
            <w:pPr>
              <w:rPr>
                <w:b/>
                <w:bCs/>
                <w:color w:val="auto"/>
                <w:lang w:val="ru"/>
              </w:rPr>
            </w:pPr>
            <w:r w:rsidRPr="00523A61">
              <w:rPr>
                <w:b/>
                <w:bCs/>
                <w:color w:val="auto"/>
                <w:lang w:val="ru"/>
              </w:rPr>
              <w:t>0,00028</w:t>
            </w:r>
          </w:p>
        </w:tc>
      </w:tr>
      <w:tr w:rsidR="00523A61" w:rsidRPr="00523A61" w:rsidTr="00523A61">
        <w:trPr>
          <w:trHeight w:val="690"/>
        </w:trPr>
        <w:tc>
          <w:tcPr>
            <w:tcW w:w="1020" w:type="dxa"/>
            <w:hideMark/>
          </w:tcPr>
          <w:p w:rsidR="00523A61" w:rsidRPr="00523A61" w:rsidRDefault="00523A61" w:rsidP="00523A61">
            <w:pPr>
              <w:rPr>
                <w:b/>
                <w:bCs/>
                <w:color w:val="auto"/>
                <w:lang w:val="ru"/>
              </w:rPr>
            </w:pPr>
            <w:r w:rsidRPr="00523A61">
              <w:rPr>
                <w:b/>
                <w:bCs/>
                <w:color w:val="auto"/>
                <w:lang w:val="ru"/>
              </w:rPr>
              <w:t>46</w:t>
            </w:r>
          </w:p>
        </w:tc>
        <w:tc>
          <w:tcPr>
            <w:tcW w:w="5460" w:type="dxa"/>
            <w:hideMark/>
          </w:tcPr>
          <w:p w:rsidR="00523A61" w:rsidRPr="00523A61" w:rsidRDefault="00523A61">
            <w:pPr>
              <w:rPr>
                <w:b/>
                <w:bCs/>
                <w:color w:val="auto"/>
                <w:lang w:val="ru"/>
              </w:rPr>
            </w:pPr>
            <w:r w:rsidRPr="00523A61">
              <w:rPr>
                <w:b/>
                <w:bCs/>
                <w:color w:val="auto"/>
                <w:lang w:val="ru"/>
              </w:rPr>
              <w:t>Анкеры стальные для пустотелых конструкций с системой расклинивания, оцинкованные, диаметр винта 5 мм, длина 38 мм</w:t>
            </w:r>
          </w:p>
        </w:tc>
        <w:tc>
          <w:tcPr>
            <w:tcW w:w="1620" w:type="dxa"/>
            <w:hideMark/>
          </w:tcPr>
          <w:p w:rsidR="00523A61" w:rsidRPr="00523A61" w:rsidRDefault="00523A61" w:rsidP="00523A61">
            <w:pPr>
              <w:rPr>
                <w:b/>
                <w:bCs/>
                <w:color w:val="auto"/>
                <w:lang w:val="ru"/>
              </w:rPr>
            </w:pPr>
            <w:r w:rsidRPr="00523A61">
              <w:rPr>
                <w:b/>
                <w:bCs/>
                <w:color w:val="auto"/>
                <w:lang w:val="ru"/>
              </w:rPr>
              <w:t xml:space="preserve">100 </w:t>
            </w: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0,08</w:t>
            </w:r>
          </w:p>
        </w:tc>
      </w:tr>
      <w:tr w:rsidR="00523A61" w:rsidRPr="00523A61" w:rsidTr="00523A61">
        <w:trPr>
          <w:trHeight w:val="300"/>
        </w:trPr>
        <w:tc>
          <w:tcPr>
            <w:tcW w:w="9220" w:type="dxa"/>
            <w:gridSpan w:val="4"/>
            <w:hideMark/>
          </w:tcPr>
          <w:p w:rsidR="00523A61" w:rsidRPr="00523A61" w:rsidRDefault="00523A61">
            <w:pPr>
              <w:rPr>
                <w:b/>
                <w:bCs/>
                <w:color w:val="auto"/>
                <w:lang w:val="ru"/>
              </w:rPr>
            </w:pPr>
            <w:r w:rsidRPr="00523A61">
              <w:rPr>
                <w:b/>
                <w:bCs/>
                <w:color w:val="auto"/>
                <w:lang w:val="ru"/>
              </w:rPr>
              <w:t>Устройство контура заземления</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47</w:t>
            </w:r>
          </w:p>
        </w:tc>
        <w:tc>
          <w:tcPr>
            <w:tcW w:w="5460" w:type="dxa"/>
            <w:hideMark/>
          </w:tcPr>
          <w:p w:rsidR="00523A61" w:rsidRPr="00523A61" w:rsidRDefault="00523A61">
            <w:pPr>
              <w:rPr>
                <w:b/>
                <w:bCs/>
                <w:color w:val="auto"/>
                <w:lang w:val="ru"/>
              </w:rPr>
            </w:pPr>
            <w:r w:rsidRPr="00523A61">
              <w:rPr>
                <w:b/>
                <w:bCs/>
                <w:color w:val="auto"/>
                <w:lang w:val="ru"/>
              </w:rPr>
              <w:t>Разработка грунта вручную в траншеях глубиной до 2 м без креплений с откосами, группа грунтов: 2</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0,01</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48</w:t>
            </w:r>
          </w:p>
        </w:tc>
        <w:tc>
          <w:tcPr>
            <w:tcW w:w="5460" w:type="dxa"/>
            <w:hideMark/>
          </w:tcPr>
          <w:p w:rsidR="00523A61" w:rsidRPr="00523A61" w:rsidRDefault="00523A61">
            <w:pPr>
              <w:rPr>
                <w:b/>
                <w:bCs/>
                <w:color w:val="auto"/>
                <w:lang w:val="ru"/>
              </w:rPr>
            </w:pPr>
            <w:r w:rsidRPr="00523A61">
              <w:rPr>
                <w:b/>
                <w:bCs/>
                <w:color w:val="auto"/>
                <w:lang w:val="ru"/>
              </w:rPr>
              <w:t>Заземлитель вертикальный из угловой стали размером: 50х50х5 мм</w:t>
            </w:r>
          </w:p>
        </w:tc>
        <w:tc>
          <w:tcPr>
            <w:tcW w:w="1620" w:type="dxa"/>
            <w:hideMark/>
          </w:tcPr>
          <w:p w:rsidR="00523A61" w:rsidRPr="00523A61" w:rsidRDefault="00523A61" w:rsidP="00523A61">
            <w:pPr>
              <w:rPr>
                <w:b/>
                <w:bCs/>
                <w:color w:val="auto"/>
                <w:lang w:val="ru"/>
              </w:rPr>
            </w:pPr>
            <w:r w:rsidRPr="00523A61">
              <w:rPr>
                <w:b/>
                <w:bCs/>
                <w:color w:val="auto"/>
                <w:lang w:val="ru"/>
              </w:rPr>
              <w:t xml:space="preserve">10 </w:t>
            </w: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0,3</w:t>
            </w:r>
          </w:p>
        </w:tc>
      </w:tr>
      <w:tr w:rsidR="00523A61" w:rsidRPr="00523A61" w:rsidTr="00523A61">
        <w:trPr>
          <w:trHeight w:val="690"/>
        </w:trPr>
        <w:tc>
          <w:tcPr>
            <w:tcW w:w="1020" w:type="dxa"/>
            <w:hideMark/>
          </w:tcPr>
          <w:p w:rsidR="00523A61" w:rsidRPr="00523A61" w:rsidRDefault="00523A61" w:rsidP="00523A61">
            <w:pPr>
              <w:rPr>
                <w:b/>
                <w:bCs/>
                <w:color w:val="auto"/>
                <w:lang w:val="ru"/>
              </w:rPr>
            </w:pPr>
            <w:r w:rsidRPr="00523A61">
              <w:rPr>
                <w:b/>
                <w:bCs/>
                <w:color w:val="auto"/>
                <w:lang w:val="ru"/>
              </w:rPr>
              <w:t>49</w:t>
            </w:r>
          </w:p>
        </w:tc>
        <w:tc>
          <w:tcPr>
            <w:tcW w:w="5460" w:type="dxa"/>
            <w:hideMark/>
          </w:tcPr>
          <w:p w:rsidR="00523A61" w:rsidRPr="00523A61" w:rsidRDefault="00523A61">
            <w:pPr>
              <w:rPr>
                <w:b/>
                <w:bCs/>
                <w:color w:val="auto"/>
                <w:lang w:val="ru"/>
              </w:rPr>
            </w:pPr>
            <w:r w:rsidRPr="00523A61">
              <w:rPr>
                <w:b/>
                <w:bCs/>
                <w:color w:val="auto"/>
                <w:lang w:val="ru"/>
              </w:rPr>
              <w:t>Уголок стальной горячекатаный равнополочный, марка стали 09Г2С, 12Г2С, ширина полок 50-90 мм, толщина полки 3-9 мм</w:t>
            </w:r>
          </w:p>
        </w:tc>
        <w:tc>
          <w:tcPr>
            <w:tcW w:w="1620" w:type="dxa"/>
            <w:hideMark/>
          </w:tcPr>
          <w:p w:rsidR="00523A61" w:rsidRPr="00523A61" w:rsidRDefault="00523A61" w:rsidP="00523A61">
            <w:pPr>
              <w:rPr>
                <w:b/>
                <w:bCs/>
                <w:color w:val="auto"/>
                <w:lang w:val="ru"/>
              </w:rPr>
            </w:pPr>
            <w:r w:rsidRPr="00523A61">
              <w:rPr>
                <w:b/>
                <w:bCs/>
                <w:color w:val="auto"/>
                <w:lang w:val="ru"/>
              </w:rPr>
              <w:t>т</w:t>
            </w:r>
          </w:p>
        </w:tc>
        <w:tc>
          <w:tcPr>
            <w:tcW w:w="1120" w:type="dxa"/>
            <w:hideMark/>
          </w:tcPr>
          <w:p w:rsidR="00523A61" w:rsidRPr="00523A61" w:rsidRDefault="00523A61" w:rsidP="00523A61">
            <w:pPr>
              <w:rPr>
                <w:b/>
                <w:bCs/>
                <w:color w:val="auto"/>
                <w:lang w:val="ru"/>
              </w:rPr>
            </w:pPr>
            <w:r w:rsidRPr="00523A61">
              <w:rPr>
                <w:b/>
                <w:bCs/>
                <w:color w:val="auto"/>
                <w:lang w:val="ru"/>
              </w:rPr>
              <w:t>0,01856</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50</w:t>
            </w:r>
          </w:p>
        </w:tc>
        <w:tc>
          <w:tcPr>
            <w:tcW w:w="5460" w:type="dxa"/>
            <w:hideMark/>
          </w:tcPr>
          <w:p w:rsidR="00523A61" w:rsidRPr="00523A61" w:rsidRDefault="00523A61">
            <w:pPr>
              <w:rPr>
                <w:b/>
                <w:bCs/>
                <w:color w:val="auto"/>
                <w:lang w:val="ru"/>
              </w:rPr>
            </w:pPr>
            <w:r w:rsidRPr="00523A61">
              <w:rPr>
                <w:b/>
                <w:bCs/>
                <w:color w:val="auto"/>
                <w:lang w:val="ru"/>
              </w:rPr>
              <w:t>Заземлитель горизонтальный из стали: полосовой сечением 160 мм</w:t>
            </w:r>
            <w:proofErr w:type="gramStart"/>
            <w:r w:rsidRPr="00523A61">
              <w:rPr>
                <w:b/>
                <w:bCs/>
                <w:color w:val="auto"/>
                <w:lang w:val="ru"/>
              </w:rPr>
              <w:t>2</w:t>
            </w:r>
            <w:proofErr w:type="gramEnd"/>
          </w:p>
        </w:tc>
        <w:tc>
          <w:tcPr>
            <w:tcW w:w="1620" w:type="dxa"/>
            <w:hideMark/>
          </w:tcPr>
          <w:p w:rsidR="00523A61" w:rsidRPr="00523A61" w:rsidRDefault="00523A61" w:rsidP="00523A61">
            <w:pPr>
              <w:rPr>
                <w:b/>
                <w:bCs/>
                <w:color w:val="auto"/>
                <w:lang w:val="ru"/>
              </w:rPr>
            </w:pPr>
            <w:r w:rsidRPr="00523A61">
              <w:rPr>
                <w:b/>
                <w:bCs/>
                <w:color w:val="auto"/>
                <w:lang w:val="ru"/>
              </w:rPr>
              <w:t>100 м</w:t>
            </w:r>
          </w:p>
        </w:tc>
        <w:tc>
          <w:tcPr>
            <w:tcW w:w="1120" w:type="dxa"/>
            <w:hideMark/>
          </w:tcPr>
          <w:p w:rsidR="00523A61" w:rsidRPr="00523A61" w:rsidRDefault="00523A61" w:rsidP="00523A61">
            <w:pPr>
              <w:rPr>
                <w:b/>
                <w:bCs/>
                <w:color w:val="auto"/>
                <w:lang w:val="ru"/>
              </w:rPr>
            </w:pPr>
            <w:r w:rsidRPr="00523A61">
              <w:rPr>
                <w:b/>
                <w:bCs/>
                <w:color w:val="auto"/>
                <w:lang w:val="ru"/>
              </w:rPr>
              <w:t>0,1</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51</w:t>
            </w:r>
          </w:p>
        </w:tc>
        <w:tc>
          <w:tcPr>
            <w:tcW w:w="5460" w:type="dxa"/>
            <w:hideMark/>
          </w:tcPr>
          <w:p w:rsidR="00523A61" w:rsidRPr="00523A61" w:rsidRDefault="00523A61">
            <w:pPr>
              <w:rPr>
                <w:b/>
                <w:bCs/>
                <w:color w:val="auto"/>
                <w:lang w:val="ru"/>
              </w:rPr>
            </w:pPr>
            <w:r w:rsidRPr="00523A61">
              <w:rPr>
                <w:b/>
                <w:bCs/>
                <w:color w:val="auto"/>
                <w:lang w:val="ru"/>
              </w:rPr>
              <w:t>Прокат стальной горячекатаный полосовой, марки стали Ст3сп, Ст3пс, размеры 40х4 мм</w:t>
            </w:r>
          </w:p>
        </w:tc>
        <w:tc>
          <w:tcPr>
            <w:tcW w:w="1620" w:type="dxa"/>
            <w:hideMark/>
          </w:tcPr>
          <w:p w:rsidR="00523A61" w:rsidRPr="00523A61" w:rsidRDefault="00523A61" w:rsidP="00523A61">
            <w:pPr>
              <w:rPr>
                <w:b/>
                <w:bCs/>
                <w:color w:val="auto"/>
                <w:lang w:val="ru"/>
              </w:rPr>
            </w:pPr>
            <w:r w:rsidRPr="00523A61">
              <w:rPr>
                <w:b/>
                <w:bCs/>
                <w:color w:val="auto"/>
                <w:lang w:val="ru"/>
              </w:rPr>
              <w:t>т</w:t>
            </w:r>
          </w:p>
        </w:tc>
        <w:tc>
          <w:tcPr>
            <w:tcW w:w="1120" w:type="dxa"/>
            <w:hideMark/>
          </w:tcPr>
          <w:p w:rsidR="00523A61" w:rsidRPr="00523A61" w:rsidRDefault="00523A61" w:rsidP="00523A61">
            <w:pPr>
              <w:rPr>
                <w:b/>
                <w:bCs/>
                <w:color w:val="auto"/>
                <w:lang w:val="ru"/>
              </w:rPr>
            </w:pPr>
            <w:r w:rsidRPr="00523A61">
              <w:rPr>
                <w:b/>
                <w:bCs/>
                <w:color w:val="auto"/>
                <w:lang w:val="ru"/>
              </w:rPr>
              <w:t>0,01256</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52</w:t>
            </w:r>
          </w:p>
        </w:tc>
        <w:tc>
          <w:tcPr>
            <w:tcW w:w="5460" w:type="dxa"/>
            <w:hideMark/>
          </w:tcPr>
          <w:p w:rsidR="00523A61" w:rsidRPr="00523A61" w:rsidRDefault="00523A61">
            <w:pPr>
              <w:rPr>
                <w:b/>
                <w:bCs/>
                <w:color w:val="auto"/>
                <w:lang w:val="ru"/>
              </w:rPr>
            </w:pPr>
            <w:r w:rsidRPr="00523A61">
              <w:rPr>
                <w:b/>
                <w:bCs/>
                <w:color w:val="auto"/>
                <w:lang w:val="ru"/>
              </w:rPr>
              <w:t>Засыпка вручную траншей, пазух котлованов и ям, группа грунтов: 1</w:t>
            </w:r>
          </w:p>
        </w:tc>
        <w:tc>
          <w:tcPr>
            <w:tcW w:w="1620" w:type="dxa"/>
            <w:hideMark/>
          </w:tcPr>
          <w:p w:rsidR="00523A61" w:rsidRPr="00523A61" w:rsidRDefault="00523A61" w:rsidP="00523A61">
            <w:pPr>
              <w:rPr>
                <w:b/>
                <w:bCs/>
                <w:color w:val="auto"/>
                <w:lang w:val="ru"/>
              </w:rPr>
            </w:pPr>
            <w:r w:rsidRPr="00523A61">
              <w:rPr>
                <w:b/>
                <w:bCs/>
                <w:color w:val="auto"/>
                <w:lang w:val="ru"/>
              </w:rPr>
              <w:t>100 м3</w:t>
            </w:r>
          </w:p>
        </w:tc>
        <w:tc>
          <w:tcPr>
            <w:tcW w:w="1120" w:type="dxa"/>
            <w:hideMark/>
          </w:tcPr>
          <w:p w:rsidR="00523A61" w:rsidRPr="00523A61" w:rsidRDefault="00523A61" w:rsidP="00523A61">
            <w:pPr>
              <w:rPr>
                <w:b/>
                <w:bCs/>
                <w:color w:val="auto"/>
                <w:lang w:val="ru"/>
              </w:rPr>
            </w:pPr>
            <w:r w:rsidRPr="00523A61">
              <w:rPr>
                <w:b/>
                <w:bCs/>
                <w:color w:val="auto"/>
                <w:lang w:val="ru"/>
              </w:rPr>
              <w:t>0,01</w:t>
            </w:r>
          </w:p>
        </w:tc>
      </w:tr>
      <w:tr w:rsidR="00523A61" w:rsidRPr="00523A61" w:rsidTr="00523A61">
        <w:trPr>
          <w:trHeight w:val="300"/>
        </w:trPr>
        <w:tc>
          <w:tcPr>
            <w:tcW w:w="1020" w:type="dxa"/>
            <w:noWrap/>
            <w:hideMark/>
          </w:tcPr>
          <w:p w:rsidR="00523A61" w:rsidRPr="00523A61" w:rsidRDefault="00523A61">
            <w:pPr>
              <w:rPr>
                <w:b/>
                <w:color w:val="auto"/>
                <w:lang w:val="ru"/>
              </w:rPr>
            </w:pPr>
            <w:r w:rsidRPr="00523A61">
              <w:rPr>
                <w:b/>
                <w:color w:val="auto"/>
                <w:lang w:val="ru"/>
              </w:rPr>
              <w:t> </w:t>
            </w:r>
          </w:p>
        </w:tc>
        <w:tc>
          <w:tcPr>
            <w:tcW w:w="8200" w:type="dxa"/>
            <w:gridSpan w:val="3"/>
            <w:hideMark/>
          </w:tcPr>
          <w:p w:rsidR="00523A61" w:rsidRPr="00523A61" w:rsidRDefault="00523A61">
            <w:pPr>
              <w:rPr>
                <w:b/>
                <w:bCs/>
                <w:color w:val="auto"/>
                <w:lang w:val="ru"/>
              </w:rPr>
            </w:pPr>
            <w:r w:rsidRPr="00523A61">
              <w:rPr>
                <w:b/>
                <w:bCs/>
                <w:color w:val="auto"/>
                <w:lang w:val="ru"/>
              </w:rPr>
              <w:t>Итоги по разделу 2 Строительные работы (ЭЗС)</w:t>
            </w:r>
            <w:proofErr w:type="gramStart"/>
            <w:r w:rsidRPr="00523A61">
              <w:rPr>
                <w:b/>
                <w:bCs/>
                <w:color w:val="auto"/>
                <w:lang w:val="ru"/>
              </w:rPr>
              <w:t xml:space="preserve"> :</w:t>
            </w:r>
            <w:proofErr w:type="gramEnd"/>
          </w:p>
        </w:tc>
      </w:tr>
      <w:tr w:rsidR="00523A61" w:rsidRPr="00523A61" w:rsidTr="00523A61">
        <w:trPr>
          <w:trHeight w:val="300"/>
        </w:trPr>
        <w:tc>
          <w:tcPr>
            <w:tcW w:w="9220" w:type="dxa"/>
            <w:gridSpan w:val="4"/>
            <w:hideMark/>
          </w:tcPr>
          <w:p w:rsidR="00523A61" w:rsidRPr="00523A61" w:rsidRDefault="00523A61">
            <w:pPr>
              <w:rPr>
                <w:b/>
                <w:bCs/>
                <w:color w:val="auto"/>
                <w:lang w:val="ru"/>
              </w:rPr>
            </w:pPr>
            <w:r w:rsidRPr="00523A61">
              <w:rPr>
                <w:b/>
                <w:bCs/>
                <w:color w:val="auto"/>
                <w:lang w:val="ru"/>
              </w:rPr>
              <w:t>Раздел 3. Монтажные работы (ЭЗС)</w:t>
            </w:r>
          </w:p>
        </w:tc>
      </w:tr>
      <w:tr w:rsidR="00523A61" w:rsidRPr="00523A61" w:rsidTr="00523A61">
        <w:trPr>
          <w:trHeight w:val="465"/>
        </w:trPr>
        <w:tc>
          <w:tcPr>
            <w:tcW w:w="1020" w:type="dxa"/>
            <w:hideMark/>
          </w:tcPr>
          <w:p w:rsidR="00523A61" w:rsidRPr="00523A61" w:rsidRDefault="00523A61" w:rsidP="00523A61">
            <w:pPr>
              <w:rPr>
                <w:b/>
                <w:bCs/>
                <w:color w:val="auto"/>
                <w:lang w:val="ru"/>
              </w:rPr>
            </w:pPr>
            <w:r w:rsidRPr="00523A61">
              <w:rPr>
                <w:b/>
                <w:bCs/>
                <w:color w:val="auto"/>
                <w:lang w:val="ru"/>
              </w:rPr>
              <w:t>53</w:t>
            </w:r>
          </w:p>
        </w:tc>
        <w:tc>
          <w:tcPr>
            <w:tcW w:w="5460" w:type="dxa"/>
            <w:hideMark/>
          </w:tcPr>
          <w:p w:rsidR="00523A61" w:rsidRPr="00523A61" w:rsidRDefault="00523A61">
            <w:pPr>
              <w:rPr>
                <w:b/>
                <w:bCs/>
                <w:color w:val="auto"/>
                <w:lang w:val="ru"/>
              </w:rPr>
            </w:pPr>
            <w:r w:rsidRPr="00523A61">
              <w:rPr>
                <w:b/>
                <w:bCs/>
                <w:color w:val="auto"/>
                <w:lang w:val="ru"/>
              </w:rPr>
              <w:t>Монтаж машин и механизмов на открытой площадке, масса машин и механизмов: 1 т</w:t>
            </w:r>
          </w:p>
        </w:tc>
        <w:tc>
          <w:tcPr>
            <w:tcW w:w="1620" w:type="dxa"/>
            <w:hideMark/>
          </w:tcPr>
          <w:p w:rsidR="00523A61" w:rsidRPr="00523A61" w:rsidRDefault="00523A61" w:rsidP="00523A61">
            <w:pPr>
              <w:rPr>
                <w:b/>
                <w:bCs/>
                <w:color w:val="auto"/>
                <w:lang w:val="ru"/>
              </w:rPr>
            </w:pP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1</w:t>
            </w:r>
          </w:p>
        </w:tc>
      </w:tr>
      <w:tr w:rsidR="00523A61" w:rsidRPr="00523A61" w:rsidTr="00523A61">
        <w:trPr>
          <w:trHeight w:val="675"/>
        </w:trPr>
        <w:tc>
          <w:tcPr>
            <w:tcW w:w="1020" w:type="dxa"/>
            <w:hideMark/>
          </w:tcPr>
          <w:p w:rsidR="00523A61" w:rsidRPr="00523A61" w:rsidRDefault="00523A61" w:rsidP="00523A61">
            <w:pPr>
              <w:rPr>
                <w:b/>
                <w:bCs/>
                <w:color w:val="auto"/>
                <w:lang w:val="ru"/>
              </w:rPr>
            </w:pPr>
            <w:r w:rsidRPr="00523A61">
              <w:rPr>
                <w:b/>
                <w:bCs/>
                <w:color w:val="auto"/>
                <w:lang w:val="ru"/>
              </w:rPr>
              <w:t>54</w:t>
            </w:r>
            <w:proofErr w:type="gramStart"/>
            <w:r w:rsidRPr="00523A61">
              <w:rPr>
                <w:b/>
                <w:bCs/>
                <w:color w:val="auto"/>
                <w:lang w:val="ru"/>
              </w:rPr>
              <w:br/>
              <w:t>*</w:t>
            </w:r>
            <w:r w:rsidRPr="00523A61">
              <w:rPr>
                <w:b/>
                <w:bCs/>
                <w:color w:val="auto"/>
                <w:lang w:val="ru"/>
              </w:rPr>
              <w:br/>
              <w:t>О</w:t>
            </w:r>
            <w:proofErr w:type="gramEnd"/>
          </w:p>
        </w:tc>
        <w:tc>
          <w:tcPr>
            <w:tcW w:w="5460" w:type="dxa"/>
            <w:hideMark/>
          </w:tcPr>
          <w:p w:rsidR="00523A61" w:rsidRPr="00523A61" w:rsidRDefault="00523A61">
            <w:pPr>
              <w:rPr>
                <w:b/>
                <w:bCs/>
                <w:color w:val="auto"/>
                <w:lang w:val="ru"/>
              </w:rPr>
            </w:pPr>
            <w:r w:rsidRPr="00523A61">
              <w:rPr>
                <w:b/>
                <w:bCs/>
                <w:color w:val="auto"/>
                <w:lang w:val="ru"/>
              </w:rPr>
              <w:t>Станция зарядная для электротранспорта СЗЭ-РА-014-150-CH/GBT/Cmb2</w:t>
            </w:r>
          </w:p>
        </w:tc>
        <w:tc>
          <w:tcPr>
            <w:tcW w:w="1620" w:type="dxa"/>
            <w:hideMark/>
          </w:tcPr>
          <w:p w:rsidR="00523A61" w:rsidRPr="00523A61" w:rsidRDefault="00523A61" w:rsidP="00523A61">
            <w:pPr>
              <w:rPr>
                <w:b/>
                <w:bCs/>
                <w:color w:val="auto"/>
                <w:lang w:val="ru"/>
              </w:rPr>
            </w:pP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1</w:t>
            </w:r>
          </w:p>
        </w:tc>
      </w:tr>
      <w:tr w:rsidR="00523A61" w:rsidRPr="00523A61" w:rsidTr="00523A61">
        <w:trPr>
          <w:trHeight w:val="300"/>
        </w:trPr>
        <w:tc>
          <w:tcPr>
            <w:tcW w:w="1020" w:type="dxa"/>
            <w:noWrap/>
            <w:hideMark/>
          </w:tcPr>
          <w:p w:rsidR="00523A61" w:rsidRPr="00523A61" w:rsidRDefault="00523A61">
            <w:pPr>
              <w:rPr>
                <w:b/>
                <w:color w:val="auto"/>
                <w:lang w:val="ru"/>
              </w:rPr>
            </w:pPr>
            <w:r w:rsidRPr="00523A61">
              <w:rPr>
                <w:b/>
                <w:color w:val="auto"/>
                <w:lang w:val="ru"/>
              </w:rPr>
              <w:t> </w:t>
            </w:r>
          </w:p>
        </w:tc>
        <w:tc>
          <w:tcPr>
            <w:tcW w:w="8200" w:type="dxa"/>
            <w:gridSpan w:val="3"/>
            <w:hideMark/>
          </w:tcPr>
          <w:p w:rsidR="00523A61" w:rsidRPr="00523A61" w:rsidRDefault="00523A61">
            <w:pPr>
              <w:rPr>
                <w:b/>
                <w:bCs/>
                <w:color w:val="auto"/>
                <w:lang w:val="ru"/>
              </w:rPr>
            </w:pPr>
            <w:r w:rsidRPr="00523A61">
              <w:rPr>
                <w:b/>
                <w:bCs/>
                <w:color w:val="auto"/>
                <w:lang w:val="ru"/>
              </w:rPr>
              <w:t xml:space="preserve">  Итого по разделу 3 Монтажные работы (ЭЗС)</w:t>
            </w:r>
          </w:p>
        </w:tc>
      </w:tr>
      <w:tr w:rsidR="00523A61" w:rsidRPr="00523A61" w:rsidTr="00523A61">
        <w:trPr>
          <w:trHeight w:val="300"/>
        </w:trPr>
        <w:tc>
          <w:tcPr>
            <w:tcW w:w="1020" w:type="dxa"/>
            <w:noWrap/>
            <w:hideMark/>
          </w:tcPr>
          <w:p w:rsidR="00523A61" w:rsidRPr="00523A61" w:rsidRDefault="00523A61">
            <w:pPr>
              <w:rPr>
                <w:b/>
                <w:color w:val="auto"/>
                <w:lang w:val="ru"/>
              </w:rPr>
            </w:pPr>
            <w:r w:rsidRPr="00523A61">
              <w:rPr>
                <w:b/>
                <w:color w:val="auto"/>
                <w:lang w:val="ru"/>
              </w:rPr>
              <w:t> </w:t>
            </w:r>
          </w:p>
        </w:tc>
        <w:tc>
          <w:tcPr>
            <w:tcW w:w="8200" w:type="dxa"/>
            <w:gridSpan w:val="3"/>
            <w:hideMark/>
          </w:tcPr>
          <w:p w:rsidR="00523A61" w:rsidRPr="00523A61" w:rsidRDefault="00523A61">
            <w:pPr>
              <w:rPr>
                <w:b/>
                <w:color w:val="auto"/>
                <w:lang w:val="ru"/>
              </w:rPr>
            </w:pPr>
            <w:r w:rsidRPr="00523A61">
              <w:rPr>
                <w:b/>
                <w:color w:val="auto"/>
                <w:lang w:val="ru"/>
              </w:rPr>
              <w:t xml:space="preserve">     Оборудование заказчика</w:t>
            </w:r>
          </w:p>
        </w:tc>
      </w:tr>
      <w:tr w:rsidR="00523A61" w:rsidRPr="00523A61" w:rsidTr="00523A61">
        <w:trPr>
          <w:trHeight w:val="300"/>
        </w:trPr>
        <w:tc>
          <w:tcPr>
            <w:tcW w:w="1020" w:type="dxa"/>
            <w:noWrap/>
            <w:hideMark/>
          </w:tcPr>
          <w:p w:rsidR="00523A61" w:rsidRPr="00523A61" w:rsidRDefault="00523A61">
            <w:pPr>
              <w:rPr>
                <w:b/>
                <w:color w:val="auto"/>
                <w:lang w:val="ru"/>
              </w:rPr>
            </w:pPr>
            <w:r w:rsidRPr="00523A61">
              <w:rPr>
                <w:b/>
                <w:color w:val="auto"/>
                <w:lang w:val="ru"/>
              </w:rPr>
              <w:t> </w:t>
            </w:r>
          </w:p>
        </w:tc>
        <w:tc>
          <w:tcPr>
            <w:tcW w:w="8200" w:type="dxa"/>
            <w:gridSpan w:val="3"/>
            <w:hideMark/>
          </w:tcPr>
          <w:p w:rsidR="00523A61" w:rsidRPr="00523A61" w:rsidRDefault="00523A61">
            <w:pPr>
              <w:rPr>
                <w:b/>
                <w:color w:val="auto"/>
                <w:lang w:val="ru"/>
              </w:rPr>
            </w:pPr>
            <w:r w:rsidRPr="00523A61">
              <w:rPr>
                <w:b/>
                <w:color w:val="auto"/>
                <w:lang w:val="ru"/>
              </w:rPr>
              <w:t xml:space="preserve">          Оборудование</w:t>
            </w:r>
          </w:p>
        </w:tc>
      </w:tr>
      <w:tr w:rsidR="00523A61" w:rsidRPr="00523A61" w:rsidTr="00523A61">
        <w:trPr>
          <w:trHeight w:val="300"/>
        </w:trPr>
        <w:tc>
          <w:tcPr>
            <w:tcW w:w="1020" w:type="dxa"/>
            <w:noWrap/>
            <w:hideMark/>
          </w:tcPr>
          <w:p w:rsidR="00523A61" w:rsidRPr="00523A61" w:rsidRDefault="00523A61">
            <w:pPr>
              <w:rPr>
                <w:b/>
                <w:color w:val="auto"/>
                <w:lang w:val="ru"/>
              </w:rPr>
            </w:pPr>
            <w:r w:rsidRPr="00523A61">
              <w:rPr>
                <w:b/>
                <w:color w:val="auto"/>
                <w:lang w:val="ru"/>
              </w:rPr>
              <w:t> </w:t>
            </w:r>
          </w:p>
        </w:tc>
        <w:tc>
          <w:tcPr>
            <w:tcW w:w="8200" w:type="dxa"/>
            <w:gridSpan w:val="3"/>
            <w:hideMark/>
          </w:tcPr>
          <w:p w:rsidR="00523A61" w:rsidRPr="00523A61" w:rsidRDefault="00523A61">
            <w:pPr>
              <w:rPr>
                <w:b/>
                <w:color w:val="auto"/>
                <w:lang w:val="ru"/>
              </w:rPr>
            </w:pPr>
            <w:r w:rsidRPr="00523A61">
              <w:rPr>
                <w:b/>
                <w:color w:val="auto"/>
                <w:lang w:val="ru"/>
              </w:rPr>
              <w:t xml:space="preserve">               Станция зарядная для электротранспорта СЗЭ-РА-014-150-CH/GBT/Cmb2, "</w:t>
            </w:r>
            <w:proofErr w:type="spellStart"/>
            <w:r w:rsidRPr="00523A61">
              <w:rPr>
                <w:b/>
                <w:color w:val="auto"/>
                <w:lang w:val="ru"/>
              </w:rPr>
              <w:t>шт</w:t>
            </w:r>
            <w:proofErr w:type="spellEnd"/>
            <w:r w:rsidRPr="00523A61">
              <w:rPr>
                <w:b/>
                <w:color w:val="auto"/>
                <w:lang w:val="ru"/>
              </w:rPr>
              <w:t>" Кол-во: 1</w:t>
            </w:r>
          </w:p>
        </w:tc>
      </w:tr>
      <w:tr w:rsidR="00523A61" w:rsidRPr="00523A61" w:rsidTr="00523A61">
        <w:trPr>
          <w:trHeight w:val="300"/>
        </w:trPr>
        <w:tc>
          <w:tcPr>
            <w:tcW w:w="9220" w:type="dxa"/>
            <w:gridSpan w:val="4"/>
            <w:hideMark/>
          </w:tcPr>
          <w:p w:rsidR="00523A61" w:rsidRPr="00523A61" w:rsidRDefault="00523A61">
            <w:pPr>
              <w:rPr>
                <w:b/>
                <w:bCs/>
                <w:color w:val="auto"/>
                <w:lang w:val="ru"/>
              </w:rPr>
            </w:pPr>
            <w:r w:rsidRPr="00523A61">
              <w:rPr>
                <w:b/>
                <w:bCs/>
                <w:color w:val="auto"/>
                <w:lang w:val="ru"/>
              </w:rPr>
              <w:t>Раздел 4. ПНР</w:t>
            </w:r>
          </w:p>
        </w:tc>
      </w:tr>
      <w:tr w:rsidR="00523A61" w:rsidRPr="00523A61" w:rsidTr="00523A61">
        <w:trPr>
          <w:trHeight w:val="690"/>
        </w:trPr>
        <w:tc>
          <w:tcPr>
            <w:tcW w:w="1020" w:type="dxa"/>
            <w:hideMark/>
          </w:tcPr>
          <w:p w:rsidR="00523A61" w:rsidRPr="00523A61" w:rsidRDefault="00523A61" w:rsidP="00523A61">
            <w:pPr>
              <w:rPr>
                <w:b/>
                <w:bCs/>
                <w:color w:val="auto"/>
                <w:lang w:val="ru"/>
              </w:rPr>
            </w:pPr>
            <w:r w:rsidRPr="00523A61">
              <w:rPr>
                <w:b/>
                <w:bCs/>
                <w:color w:val="auto"/>
                <w:lang w:val="ru"/>
              </w:rPr>
              <w:t>55</w:t>
            </w:r>
          </w:p>
        </w:tc>
        <w:tc>
          <w:tcPr>
            <w:tcW w:w="5460" w:type="dxa"/>
            <w:hideMark/>
          </w:tcPr>
          <w:p w:rsidR="00523A61" w:rsidRPr="00523A61" w:rsidRDefault="00523A61">
            <w:pPr>
              <w:rPr>
                <w:b/>
                <w:bCs/>
                <w:color w:val="auto"/>
                <w:lang w:val="ru"/>
              </w:rPr>
            </w:pPr>
            <w:r w:rsidRPr="00523A61">
              <w:rPr>
                <w:b/>
                <w:bCs/>
                <w:color w:val="auto"/>
                <w:lang w:val="ru"/>
              </w:rPr>
              <w:t>Настройка простых сетевых трактов: конфигурация и настройка сетевых компонентов (мост, маршрутизатор, модем и т.п.)</w:t>
            </w:r>
          </w:p>
        </w:tc>
        <w:tc>
          <w:tcPr>
            <w:tcW w:w="1620" w:type="dxa"/>
            <w:hideMark/>
          </w:tcPr>
          <w:p w:rsidR="00523A61" w:rsidRPr="00523A61" w:rsidRDefault="00523A61" w:rsidP="00523A61">
            <w:pPr>
              <w:rPr>
                <w:b/>
                <w:bCs/>
                <w:color w:val="auto"/>
                <w:lang w:val="ru"/>
              </w:rPr>
            </w:pPr>
            <w:proofErr w:type="spellStart"/>
            <w:proofErr w:type="gramStart"/>
            <w:r w:rsidRPr="00523A61">
              <w:rPr>
                <w:b/>
                <w:bCs/>
                <w:color w:val="auto"/>
                <w:lang w:val="ru"/>
              </w:rPr>
              <w:t>шт</w:t>
            </w:r>
            <w:proofErr w:type="spellEnd"/>
            <w:proofErr w:type="gramEnd"/>
          </w:p>
        </w:tc>
        <w:tc>
          <w:tcPr>
            <w:tcW w:w="1120" w:type="dxa"/>
            <w:hideMark/>
          </w:tcPr>
          <w:p w:rsidR="00523A61" w:rsidRPr="00523A61" w:rsidRDefault="00523A61" w:rsidP="00523A61">
            <w:pPr>
              <w:rPr>
                <w:b/>
                <w:bCs/>
                <w:color w:val="auto"/>
                <w:lang w:val="ru"/>
              </w:rPr>
            </w:pPr>
            <w:r w:rsidRPr="00523A61">
              <w:rPr>
                <w:b/>
                <w:bCs/>
                <w:color w:val="auto"/>
                <w:lang w:val="ru"/>
              </w:rPr>
              <w:t>1</w:t>
            </w:r>
          </w:p>
        </w:tc>
      </w:tr>
      <w:tr w:rsidR="00523A61" w:rsidRPr="00523A61" w:rsidTr="00523A61">
        <w:trPr>
          <w:trHeight w:val="300"/>
        </w:trPr>
        <w:tc>
          <w:tcPr>
            <w:tcW w:w="1020" w:type="dxa"/>
            <w:noWrap/>
            <w:hideMark/>
          </w:tcPr>
          <w:p w:rsidR="00523A61" w:rsidRPr="00523A61" w:rsidRDefault="00523A61">
            <w:pPr>
              <w:rPr>
                <w:b/>
                <w:color w:val="auto"/>
                <w:lang w:val="ru"/>
              </w:rPr>
            </w:pPr>
            <w:r w:rsidRPr="00523A61">
              <w:rPr>
                <w:b/>
                <w:color w:val="auto"/>
                <w:lang w:val="ru"/>
              </w:rPr>
              <w:t> </w:t>
            </w:r>
          </w:p>
        </w:tc>
        <w:tc>
          <w:tcPr>
            <w:tcW w:w="8200" w:type="dxa"/>
            <w:gridSpan w:val="3"/>
            <w:hideMark/>
          </w:tcPr>
          <w:p w:rsidR="00523A61" w:rsidRPr="00523A61" w:rsidRDefault="00523A61">
            <w:pPr>
              <w:rPr>
                <w:b/>
                <w:bCs/>
                <w:color w:val="auto"/>
                <w:lang w:val="ru"/>
              </w:rPr>
            </w:pPr>
            <w:r w:rsidRPr="00523A61">
              <w:rPr>
                <w:b/>
                <w:bCs/>
                <w:color w:val="auto"/>
                <w:lang w:val="ru"/>
              </w:rPr>
              <w:t xml:space="preserve">  Итого по разделу 4 ПНР</w:t>
            </w:r>
          </w:p>
        </w:tc>
      </w:tr>
    </w:tbl>
    <w:p w:rsidR="00C87DCD" w:rsidRDefault="00C87DCD" w:rsidP="00C87DCD">
      <w:pPr>
        <w:rPr>
          <w:rFonts w:ascii="Times New Roman" w:eastAsia="Times New Roman" w:hAnsi="Times New Roman" w:cs="Times New Roman"/>
          <w:b/>
          <w:color w:val="auto"/>
          <w:lang w:val="ru-RU"/>
        </w:rPr>
      </w:pPr>
    </w:p>
    <w:p w:rsidR="00046FA3" w:rsidRPr="00D366CB" w:rsidRDefault="00046FA3" w:rsidP="00D366CB">
      <w:pPr>
        <w:rPr>
          <w:rFonts w:ascii="Times New Roman" w:eastAsia="Times New Roman" w:hAnsi="Times New Roman" w:cs="Times New Roman"/>
          <w:b/>
          <w:color w:val="auto"/>
          <w:lang w:val="ru-RU"/>
        </w:rPr>
      </w:pPr>
    </w:p>
    <w:p w:rsidR="003A302A" w:rsidRPr="006A307C" w:rsidRDefault="006932CD"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sz w:val="28"/>
          <w:lang w:val="ru-RU"/>
        </w:rPr>
      </w:pPr>
      <w:r w:rsidRPr="00D01998">
        <w:rPr>
          <w:rFonts w:ascii="Times New Roman" w:eastAsia="Times New Roman" w:hAnsi="Times New Roman" w:cs="Times New Roman"/>
          <w:b/>
          <w:color w:val="auto"/>
          <w:sz w:val="32"/>
          <w:szCs w:val="28"/>
          <w:lang w:val="ru-RU"/>
        </w:rPr>
        <w:t>Срок выполнения работ</w:t>
      </w:r>
      <w:r w:rsidR="005136EC" w:rsidRPr="00D01998">
        <w:rPr>
          <w:rFonts w:ascii="Times New Roman" w:eastAsia="Times New Roman" w:hAnsi="Times New Roman" w:cs="Times New Roman"/>
          <w:b/>
          <w:color w:val="auto"/>
          <w:sz w:val="32"/>
          <w:szCs w:val="28"/>
          <w:lang w:val="ru-RU"/>
        </w:rPr>
        <w:t>:</w:t>
      </w:r>
      <w:r w:rsidRPr="00D01998">
        <w:rPr>
          <w:rFonts w:ascii="Times New Roman" w:eastAsia="Times New Roman" w:hAnsi="Times New Roman" w:cs="Times New Roman"/>
          <w:b/>
          <w:color w:val="auto"/>
          <w:sz w:val="32"/>
          <w:szCs w:val="28"/>
          <w:lang w:val="ru-RU"/>
        </w:rPr>
        <w:t xml:space="preserve"> </w:t>
      </w:r>
      <w:r w:rsidRPr="00D01998">
        <w:rPr>
          <w:rFonts w:ascii="Times New Roman" w:eastAsia="Times New Roman" w:hAnsi="Times New Roman" w:cs="Times New Roman"/>
          <w:b/>
          <w:color w:val="auto"/>
          <w:sz w:val="28"/>
          <w:lang w:val="ru-RU"/>
        </w:rPr>
        <w:t xml:space="preserve">не позднее </w:t>
      </w:r>
      <w:r w:rsidR="00C87DCD">
        <w:rPr>
          <w:rFonts w:ascii="Times New Roman" w:eastAsia="Times New Roman" w:hAnsi="Times New Roman" w:cs="Times New Roman"/>
          <w:b/>
          <w:color w:val="auto"/>
          <w:sz w:val="28"/>
          <w:lang w:val="ru-RU"/>
        </w:rPr>
        <w:t>30</w:t>
      </w:r>
      <w:r w:rsidR="00046FA3">
        <w:rPr>
          <w:rFonts w:ascii="Times New Roman" w:eastAsia="Times New Roman" w:hAnsi="Times New Roman" w:cs="Times New Roman"/>
          <w:b/>
          <w:color w:val="auto"/>
          <w:sz w:val="28"/>
          <w:lang w:val="ru-RU"/>
        </w:rPr>
        <w:t>.09</w:t>
      </w:r>
      <w:r w:rsidR="006A307C" w:rsidRPr="00D01998">
        <w:rPr>
          <w:rFonts w:ascii="Times New Roman" w:eastAsia="Times New Roman" w:hAnsi="Times New Roman" w:cs="Times New Roman"/>
          <w:b/>
          <w:color w:val="auto"/>
          <w:sz w:val="28"/>
          <w:lang w:val="ru-RU"/>
        </w:rPr>
        <w:t>.2024г.</w:t>
      </w:r>
    </w:p>
    <w:p w:rsidR="00D366CB" w:rsidRDefault="00D366CB"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lastRenderedPageBreak/>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6A307C" w:rsidRPr="00D01998">
        <w:rPr>
          <w:rFonts w:ascii="Times New Roman" w:eastAsia="Times New Roman" w:hAnsi="Times New Roman" w:cs="Times New Roman"/>
          <w:b/>
          <w:color w:val="auto"/>
          <w:lang w:val="ru-RU"/>
        </w:rPr>
        <w:t xml:space="preserve">не позднее  </w:t>
      </w:r>
      <w:r w:rsidR="00C87DCD">
        <w:rPr>
          <w:rFonts w:ascii="Times New Roman" w:eastAsia="Times New Roman" w:hAnsi="Times New Roman" w:cs="Times New Roman"/>
          <w:b/>
          <w:color w:val="auto"/>
          <w:lang w:val="ru-RU"/>
        </w:rPr>
        <w:t>30</w:t>
      </w:r>
      <w:r w:rsidR="00046FA3">
        <w:rPr>
          <w:rFonts w:ascii="Times New Roman" w:eastAsia="Times New Roman" w:hAnsi="Times New Roman" w:cs="Times New Roman"/>
          <w:b/>
          <w:color w:val="auto"/>
          <w:lang w:val="ru-RU"/>
        </w:rPr>
        <w:t>.09</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w:t>
      </w:r>
      <w:r w:rsidRPr="002B50E9">
        <w:rPr>
          <w:rFonts w:ascii="Times New Roman" w:eastAsia="Times New Roman" w:hAnsi="Times New Roman" w:cs="Times New Roman"/>
          <w:color w:val="auto"/>
          <w:lang w:val="ru-RU"/>
        </w:rPr>
        <w:lastRenderedPageBreak/>
        <w:t>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lastRenderedPageBreak/>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lastRenderedPageBreak/>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0" w:name="bookmark22"/>
      <w:r w:rsidRPr="002B50E9">
        <w:rPr>
          <w:sz w:val="24"/>
          <w:szCs w:val="24"/>
        </w:rPr>
        <w:t>Требования к языку Предложения</w:t>
      </w:r>
      <w:bookmarkEnd w:id="20"/>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3"/>
      <w:r w:rsidRPr="002B50E9">
        <w:rPr>
          <w:sz w:val="24"/>
          <w:szCs w:val="24"/>
        </w:rPr>
        <w:t>Требования к валюте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523A61">
        <w:rPr>
          <w:sz w:val="24"/>
          <w:szCs w:val="24"/>
          <w:lang w:val="ru-RU"/>
        </w:rPr>
        <w:t>2</w:t>
      </w:r>
      <w:r w:rsidR="00046FA3">
        <w:rPr>
          <w:sz w:val="24"/>
          <w:szCs w:val="24"/>
          <w:lang w:val="ru-RU"/>
        </w:rPr>
        <w:t xml:space="preserve"> </w:t>
      </w:r>
      <w:r w:rsidR="00523A61">
        <w:rPr>
          <w:sz w:val="24"/>
          <w:szCs w:val="24"/>
          <w:lang w:val="ru-RU"/>
        </w:rPr>
        <w:t>622</w:t>
      </w:r>
      <w:r w:rsidR="00A33903">
        <w:rPr>
          <w:sz w:val="24"/>
          <w:szCs w:val="24"/>
          <w:lang w:val="ru-RU"/>
        </w:rPr>
        <w:t xml:space="preserve"> </w:t>
      </w:r>
      <w:r w:rsidR="00523A61">
        <w:rPr>
          <w:sz w:val="24"/>
          <w:szCs w:val="24"/>
          <w:lang w:val="ru-RU"/>
        </w:rPr>
        <w:t>904</w:t>
      </w:r>
      <w:r w:rsidR="000D4B95" w:rsidRPr="000D4B95">
        <w:rPr>
          <w:sz w:val="24"/>
          <w:szCs w:val="24"/>
          <w:lang w:val="ru-RU"/>
        </w:rPr>
        <w:t xml:space="preserve"> руб. </w:t>
      </w:r>
      <w:r w:rsidR="0032068F">
        <w:rPr>
          <w:sz w:val="24"/>
          <w:szCs w:val="24"/>
          <w:lang w:val="ru-RU"/>
        </w:rPr>
        <w:t>00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5"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lastRenderedPageBreak/>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5"/>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6"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6"/>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 xml:space="preserve">извещения о проведения процедуры закупки выписку из единого государственного реестра индивидуальных </w:t>
      </w:r>
      <w:r w:rsidRPr="00CA795A">
        <w:rPr>
          <w:rFonts w:ascii="Times New Roman" w:eastAsia="Times New Roman" w:hAnsi="Times New Roman" w:cs="Times New Roman"/>
          <w:snapToGrid w:val="0"/>
          <w:color w:val="auto"/>
          <w:lang w:val="ru-RU"/>
        </w:rPr>
        <w:lastRenderedPageBreak/>
        <w:t>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CA795A" w:rsidP="00CA795A">
      <w:pPr>
        <w:tabs>
          <w:tab w:val="num" w:pos="1134"/>
        </w:tabs>
        <w:ind w:left="993"/>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lang w:val="ru-RU"/>
        </w:rPr>
        <w:t>е) заверенную контрагентом копию свидетел</w:t>
      </w:r>
      <w:r w:rsidR="006A48EF">
        <w:rPr>
          <w:rFonts w:ascii="Times New Roman" w:eastAsia="Times New Roman" w:hAnsi="Times New Roman" w:cs="Times New Roman"/>
          <w:color w:val="auto"/>
          <w:lang w:val="ru-RU"/>
        </w:rPr>
        <w:t xml:space="preserve">ьства о постановке на налоговой </w:t>
      </w:r>
      <w:r w:rsidRPr="00CA795A">
        <w:rPr>
          <w:rFonts w:ascii="Times New Roman" w:eastAsia="Times New Roman" w:hAnsi="Times New Roman" w:cs="Times New Roman"/>
          <w:color w:val="auto"/>
          <w:lang w:val="ru-RU"/>
        </w:rPr>
        <w:t xml:space="preserve">учет; </w:t>
      </w:r>
      <w:proofErr w:type="gramEnd"/>
    </w:p>
    <w:p w:rsidR="00CA795A" w:rsidRP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E43456">
        <w:rPr>
          <w:sz w:val="24"/>
          <w:szCs w:val="24"/>
          <w:lang w:val="ru-RU"/>
        </w:rPr>
        <w:t>27</w:t>
      </w:r>
      <w:r w:rsidR="004B2FCD">
        <w:rPr>
          <w:sz w:val="24"/>
          <w:szCs w:val="24"/>
          <w:lang w:val="ru-RU"/>
        </w:rPr>
        <w:t>.</w:t>
      </w:r>
      <w:r w:rsidR="00E43456">
        <w:rPr>
          <w:sz w:val="24"/>
          <w:szCs w:val="24"/>
          <w:lang w:val="ru-RU"/>
        </w:rPr>
        <w:t>08</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lastRenderedPageBreak/>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E43456">
        <w:rPr>
          <w:sz w:val="24"/>
          <w:szCs w:val="24"/>
          <w:lang w:val="ru-RU"/>
        </w:rPr>
        <w:t>27</w:t>
      </w:r>
      <w:r w:rsidR="00C761A1">
        <w:rPr>
          <w:sz w:val="24"/>
          <w:szCs w:val="24"/>
          <w:lang w:val="ru-RU"/>
        </w:rPr>
        <w:t>.</w:t>
      </w:r>
      <w:r w:rsidR="00E43456">
        <w:rPr>
          <w:sz w:val="24"/>
          <w:szCs w:val="24"/>
          <w:lang w:val="ru-RU"/>
        </w:rPr>
        <w:t>08</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lastRenderedPageBreak/>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 xml:space="preserve">а) Срок выполнения работ: </w:t>
      </w:r>
      <w:r w:rsidR="006B1565" w:rsidRPr="006B1565">
        <w:rPr>
          <w:sz w:val="24"/>
          <w:szCs w:val="24"/>
          <w:lang w:val="ru-RU"/>
        </w:rPr>
        <w:t xml:space="preserve">не позднее </w:t>
      </w:r>
      <w:r w:rsidR="007E1149">
        <w:rPr>
          <w:sz w:val="24"/>
          <w:szCs w:val="24"/>
          <w:lang w:val="ru-RU"/>
        </w:rPr>
        <w:t>30</w:t>
      </w:r>
      <w:r w:rsidR="00046FA3">
        <w:rPr>
          <w:sz w:val="24"/>
          <w:szCs w:val="24"/>
          <w:lang w:val="ru-RU"/>
        </w:rPr>
        <w:t>.</w:t>
      </w:r>
      <w:r w:rsidR="007E1149">
        <w:rPr>
          <w:sz w:val="24"/>
          <w:szCs w:val="24"/>
          <w:lang w:val="ru-RU"/>
        </w:rPr>
        <w:t>09</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1"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lastRenderedPageBreak/>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7C0EE5" w:rsidRDefault="00FB0D06" w:rsidP="006A5E11">
      <w:pPr>
        <w:tabs>
          <w:tab w:val="left" w:pos="1128"/>
        </w:tabs>
        <w:rPr>
          <w:rFonts w:ascii="Times New Roman" w:hAnsi="Times New Roman" w:cs="Times New Roman"/>
          <w:b/>
          <w:sz w:val="36"/>
          <w:szCs w:val="36"/>
          <w:lang w:val="ru-RU"/>
        </w:rPr>
      </w:pPr>
      <w:bookmarkStart w:id="46" w:name="bookmark50"/>
      <w:bookmarkStart w:id="47" w:name="bookmark51"/>
      <w:r w:rsidRPr="006A5E11">
        <w:rPr>
          <w:rFonts w:ascii="Times New Roman" w:hAnsi="Times New Roman" w:cs="Times New Roman"/>
          <w:b/>
          <w:sz w:val="36"/>
          <w:szCs w:val="36"/>
          <w:lang w:val="ru-RU"/>
        </w:rPr>
        <w:t>4. Проект договора.</w:t>
      </w:r>
    </w:p>
    <w:p w:rsidR="00523A61" w:rsidRDefault="00523A61" w:rsidP="006A5E11">
      <w:pPr>
        <w:tabs>
          <w:tab w:val="left" w:pos="1128"/>
        </w:tabs>
        <w:rPr>
          <w:rFonts w:ascii="Times New Roman" w:hAnsi="Times New Roman" w:cs="Times New Roman"/>
          <w:b/>
          <w:sz w:val="36"/>
          <w:szCs w:val="36"/>
          <w:lang w:val="ru-RU"/>
        </w:rPr>
      </w:pPr>
    </w:p>
    <w:p w:rsidR="00523A61" w:rsidRPr="00523A61" w:rsidRDefault="00523A61" w:rsidP="00523A61">
      <w:pPr>
        <w:suppressAutoHyphens/>
        <w:jc w:val="center"/>
        <w:rPr>
          <w:rFonts w:ascii="Times New Roman" w:eastAsia="Times New Roman" w:hAnsi="Times New Roman" w:cs="Times New Roman"/>
          <w:b/>
          <w:bCs/>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 xml:space="preserve">Проект договора </w:t>
      </w:r>
    </w:p>
    <w:p w:rsidR="00523A61" w:rsidRPr="00523A61" w:rsidRDefault="00523A61" w:rsidP="00523A61">
      <w:pPr>
        <w:suppressAutoHyphens/>
        <w:jc w:val="center"/>
        <w:rPr>
          <w:rFonts w:ascii="Times New Roman" w:eastAsia="Times New Roman" w:hAnsi="Times New Roman" w:cs="Times New Roman"/>
          <w:b/>
          <w:bCs/>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 xml:space="preserve"> </w:t>
      </w:r>
    </w:p>
    <w:p w:rsidR="00523A61" w:rsidRPr="00523A61" w:rsidRDefault="00523A61" w:rsidP="00523A61">
      <w:pPr>
        <w:spacing w:before="100"/>
        <w:jc w:val="center"/>
        <w:rPr>
          <w:rFonts w:ascii="Times New Roman" w:eastAsia="Times New Roman" w:hAnsi="Times New Roman" w:cs="Times New Roman"/>
          <w:sz w:val="23"/>
          <w:szCs w:val="23"/>
          <w:lang w:val="ru-RU" w:eastAsia="ar-SA"/>
        </w:rPr>
      </w:pPr>
      <w:r w:rsidRPr="00523A61">
        <w:rPr>
          <w:rFonts w:ascii="Times New Roman" w:eastAsia="Times New Roman" w:hAnsi="Times New Roman" w:cs="Times New Roman"/>
          <w:sz w:val="23"/>
          <w:szCs w:val="23"/>
          <w:lang w:val="ru-RU" w:eastAsia="ar-SA"/>
        </w:rPr>
        <w:tab/>
        <w:t>г. Ессентуки                                                                                                   «----» -------- 2024 г.</w:t>
      </w:r>
    </w:p>
    <w:p w:rsidR="00523A61" w:rsidRPr="00523A61" w:rsidRDefault="00523A61" w:rsidP="00523A61">
      <w:pPr>
        <w:suppressAutoHyphens/>
        <w:ind w:firstLine="737"/>
        <w:jc w:val="both"/>
        <w:rPr>
          <w:rFonts w:ascii="Times New Roman" w:eastAsia="Times New Roman" w:hAnsi="Times New Roman" w:cs="Times New Roman"/>
          <w:color w:val="auto"/>
          <w:sz w:val="23"/>
          <w:szCs w:val="23"/>
          <w:lang w:val="ru-RU" w:eastAsia="ar-SA"/>
        </w:rPr>
      </w:pPr>
    </w:p>
    <w:p w:rsidR="00523A61" w:rsidRPr="00523A61" w:rsidRDefault="00523A61" w:rsidP="00523A61">
      <w:pPr>
        <w:ind w:firstLine="708"/>
        <w:jc w:val="both"/>
        <w:rPr>
          <w:rFonts w:ascii="Times New Roman" w:eastAsia="Times New Roman" w:hAnsi="Times New Roman" w:cs="Times New Roman"/>
          <w:color w:val="auto"/>
          <w:sz w:val="23"/>
          <w:szCs w:val="23"/>
          <w:lang w:val="ru-RU"/>
        </w:rPr>
      </w:pPr>
      <w:r w:rsidRPr="00523A61">
        <w:rPr>
          <w:rFonts w:ascii="Times New Roman" w:eastAsia="Times New Roman" w:hAnsi="Times New Roman" w:cs="Times New Roman"/>
          <w:b/>
          <w:color w:val="auto"/>
          <w:sz w:val="23"/>
          <w:szCs w:val="23"/>
          <w:lang w:val="ru-RU"/>
        </w:rPr>
        <w:t>Публичное акционерное общество «</w:t>
      </w:r>
      <w:proofErr w:type="spellStart"/>
      <w:r w:rsidRPr="00523A61">
        <w:rPr>
          <w:rFonts w:ascii="Times New Roman" w:eastAsia="Times New Roman" w:hAnsi="Times New Roman" w:cs="Times New Roman"/>
          <w:b/>
          <w:color w:val="auto"/>
          <w:sz w:val="23"/>
          <w:szCs w:val="23"/>
          <w:lang w:val="ru-RU"/>
        </w:rPr>
        <w:t>Ставропольэнергосбыт</w:t>
      </w:r>
      <w:proofErr w:type="spellEnd"/>
      <w:r w:rsidRPr="00523A61">
        <w:rPr>
          <w:rFonts w:ascii="Times New Roman" w:eastAsia="Times New Roman" w:hAnsi="Times New Roman" w:cs="Times New Roman"/>
          <w:b/>
          <w:color w:val="auto"/>
          <w:sz w:val="23"/>
          <w:szCs w:val="23"/>
          <w:lang w:val="ru-RU"/>
        </w:rPr>
        <w:t>» (ПАО «</w:t>
      </w:r>
      <w:proofErr w:type="spellStart"/>
      <w:r w:rsidRPr="00523A61">
        <w:rPr>
          <w:rFonts w:ascii="Times New Roman" w:eastAsia="Times New Roman" w:hAnsi="Times New Roman" w:cs="Times New Roman"/>
          <w:b/>
          <w:color w:val="auto"/>
          <w:sz w:val="23"/>
          <w:szCs w:val="23"/>
          <w:lang w:val="ru-RU"/>
        </w:rPr>
        <w:t>Ставропольэнергосбыт</w:t>
      </w:r>
      <w:proofErr w:type="spellEnd"/>
      <w:r w:rsidRPr="00523A61">
        <w:rPr>
          <w:rFonts w:ascii="Times New Roman" w:eastAsia="Times New Roman" w:hAnsi="Times New Roman" w:cs="Times New Roman"/>
          <w:b/>
          <w:color w:val="auto"/>
          <w:sz w:val="23"/>
          <w:szCs w:val="23"/>
          <w:lang w:val="ru-RU"/>
        </w:rPr>
        <w:t>»)</w:t>
      </w:r>
      <w:r w:rsidRPr="00523A61">
        <w:rPr>
          <w:rFonts w:ascii="Times New Roman" w:eastAsia="Times New Roman" w:hAnsi="Times New Roman" w:cs="Times New Roman"/>
          <w:color w:val="auto"/>
          <w:sz w:val="23"/>
          <w:szCs w:val="23"/>
          <w:lang w:val="ru-RU"/>
        </w:rPr>
        <w:t xml:space="preserve">, далее именуемое </w:t>
      </w:r>
      <w:r w:rsidRPr="00523A61">
        <w:rPr>
          <w:rFonts w:ascii="Times New Roman" w:eastAsia="Times New Roman" w:hAnsi="Times New Roman" w:cs="Times New Roman"/>
          <w:b/>
          <w:color w:val="auto"/>
          <w:sz w:val="23"/>
          <w:szCs w:val="23"/>
          <w:lang w:val="ru-RU"/>
        </w:rPr>
        <w:t>«Заказчик»</w:t>
      </w:r>
      <w:r w:rsidRPr="00523A61">
        <w:rPr>
          <w:rFonts w:ascii="Times New Roman" w:eastAsia="Times New Roman" w:hAnsi="Times New Roman" w:cs="Times New Roman"/>
          <w:color w:val="auto"/>
          <w:sz w:val="23"/>
          <w:szCs w:val="23"/>
          <w:lang w:val="ru-RU"/>
        </w:rPr>
        <w:t xml:space="preserve">, </w:t>
      </w:r>
      <w:r w:rsidRPr="00523A61">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523A61">
        <w:rPr>
          <w:rFonts w:ascii="Times New Roman" w:eastAsia="Times New Roman" w:hAnsi="Times New Roman" w:cs="Times New Roman"/>
          <w:color w:val="auto"/>
          <w:sz w:val="23"/>
          <w:szCs w:val="23"/>
          <w:lang w:val="ru-RU" w:eastAsia="en-US"/>
        </w:rPr>
        <w:t>,</w:t>
      </w:r>
      <w:r w:rsidRPr="00523A61">
        <w:rPr>
          <w:rFonts w:ascii="Times New Roman" w:eastAsia="Times New Roman" w:hAnsi="Times New Roman" w:cs="Times New Roman"/>
          <w:color w:val="auto"/>
          <w:sz w:val="23"/>
          <w:szCs w:val="23"/>
          <w:lang w:val="ru-RU" w:eastAsia="ar-SA"/>
        </w:rPr>
        <w:t xml:space="preserve"> </w:t>
      </w:r>
      <w:r w:rsidRPr="00523A61">
        <w:rPr>
          <w:rFonts w:ascii="Times New Roman" w:eastAsia="Times New Roman" w:hAnsi="Times New Roman" w:cs="Times New Roman"/>
          <w:color w:val="auto"/>
          <w:sz w:val="23"/>
          <w:szCs w:val="23"/>
          <w:lang w:val="ru-RU"/>
        </w:rPr>
        <w:t xml:space="preserve">с одной стороны, и </w:t>
      </w:r>
    </w:p>
    <w:p w:rsidR="00523A61" w:rsidRPr="00523A61" w:rsidRDefault="00523A61" w:rsidP="00523A61">
      <w:pPr>
        <w:ind w:firstLine="708"/>
        <w:jc w:val="both"/>
        <w:rPr>
          <w:rFonts w:ascii="Times New Roman" w:eastAsia="Times New Roman" w:hAnsi="Times New Roman" w:cs="Times New Roman"/>
          <w:color w:val="auto"/>
          <w:sz w:val="23"/>
          <w:szCs w:val="23"/>
          <w:lang w:val="ru-RU"/>
        </w:rPr>
      </w:pPr>
      <w:proofErr w:type="gramStart"/>
      <w:r w:rsidRPr="00523A61">
        <w:rPr>
          <w:rFonts w:ascii="Times New Roman" w:eastAsia="Times New Roman" w:hAnsi="Times New Roman" w:cs="Times New Roman"/>
          <w:b/>
          <w:color w:val="auto"/>
          <w:sz w:val="23"/>
          <w:szCs w:val="23"/>
          <w:lang w:val="ru-RU"/>
        </w:rPr>
        <w:t xml:space="preserve">--------------------, </w:t>
      </w:r>
      <w:r w:rsidRPr="00523A61">
        <w:rPr>
          <w:rFonts w:ascii="Times New Roman" w:eastAsia="Times New Roman" w:hAnsi="Times New Roman" w:cs="Times New Roman"/>
          <w:color w:val="auto"/>
          <w:sz w:val="23"/>
          <w:szCs w:val="23"/>
          <w:lang w:val="ru-RU"/>
        </w:rPr>
        <w:t>далее именуемый</w:t>
      </w:r>
      <w:r w:rsidRPr="00523A61">
        <w:rPr>
          <w:rFonts w:ascii="Times New Roman" w:eastAsia="Times New Roman" w:hAnsi="Times New Roman" w:cs="Times New Roman"/>
          <w:b/>
          <w:color w:val="auto"/>
          <w:sz w:val="23"/>
          <w:szCs w:val="23"/>
          <w:lang w:val="ru-RU"/>
        </w:rPr>
        <w:t xml:space="preserve"> «Подрядчик»</w:t>
      </w:r>
      <w:r w:rsidRPr="00523A61">
        <w:rPr>
          <w:rFonts w:ascii="Times New Roman" w:eastAsia="Times New Roman" w:hAnsi="Times New Roman" w:cs="Times New Roman"/>
          <w:color w:val="auto"/>
          <w:sz w:val="23"/>
          <w:szCs w:val="23"/>
          <w:lang w:val="ru-RU"/>
        </w:rPr>
        <w:t>, в лице --------------------------,</w:t>
      </w:r>
      <w:r w:rsidRPr="00523A61">
        <w:rPr>
          <w:rFonts w:ascii="Times New Roman" w:eastAsia="Times New Roman" w:hAnsi="Times New Roman" w:cs="Times New Roman"/>
          <w:color w:val="auto"/>
          <w:sz w:val="23"/>
          <w:szCs w:val="23"/>
          <w:lang w:val="ru-RU" w:eastAsia="en-US"/>
        </w:rPr>
        <w:t xml:space="preserve"> действующего на основании ------------------,</w:t>
      </w:r>
      <w:r w:rsidRPr="00523A61">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523A61" w:rsidRPr="00523A61" w:rsidRDefault="00523A61" w:rsidP="00523A61">
      <w:pPr>
        <w:suppressAutoHyphens/>
        <w:jc w:val="both"/>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ind w:firstLine="567"/>
        <w:jc w:val="center"/>
        <w:rPr>
          <w:rFonts w:ascii="Times New Roman" w:eastAsia="Times New Roman" w:hAnsi="Times New Roman" w:cs="Times New Roman"/>
          <w:b/>
          <w:bCs/>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1. ПРЕДМЕТ ДОГОВОРА</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Кабардино-Балкарская республика, Чегемский р-н, с. </w:t>
      </w:r>
      <w:proofErr w:type="spellStart"/>
      <w:r w:rsidRPr="00523A61">
        <w:rPr>
          <w:rFonts w:ascii="Times New Roman" w:eastAsia="Times New Roman" w:hAnsi="Times New Roman" w:cs="Times New Roman"/>
          <w:color w:val="auto"/>
          <w:sz w:val="23"/>
          <w:szCs w:val="23"/>
          <w:lang w:val="ru-RU" w:eastAsia="ar-SA"/>
        </w:rPr>
        <w:t>Шалушка</w:t>
      </w:r>
      <w:proofErr w:type="spellEnd"/>
      <w:r w:rsidRPr="00523A61">
        <w:rPr>
          <w:rFonts w:ascii="Times New Roman" w:eastAsia="Times New Roman" w:hAnsi="Times New Roman" w:cs="Times New Roman"/>
          <w:color w:val="auto"/>
          <w:sz w:val="23"/>
          <w:szCs w:val="23"/>
          <w:lang w:val="ru-RU" w:eastAsia="ar-SA"/>
        </w:rPr>
        <w:t xml:space="preserve"> к/н ЗУ 07:08:1400000:1904                                 </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   работы по монтажу </w:t>
      </w:r>
      <w:proofErr w:type="gramStart"/>
      <w:r w:rsidRPr="00523A61">
        <w:rPr>
          <w:rFonts w:ascii="Times New Roman" w:eastAsia="Times New Roman" w:hAnsi="Times New Roman" w:cs="Times New Roman"/>
          <w:color w:val="auto"/>
          <w:sz w:val="23"/>
          <w:szCs w:val="23"/>
          <w:lang w:val="ru-RU" w:eastAsia="ar-SA"/>
        </w:rPr>
        <w:t>проектируемого</w:t>
      </w:r>
      <w:proofErr w:type="gramEnd"/>
      <w:r w:rsidRPr="00523A61">
        <w:rPr>
          <w:rFonts w:ascii="Times New Roman" w:eastAsia="Times New Roman" w:hAnsi="Times New Roman" w:cs="Times New Roman"/>
          <w:color w:val="auto"/>
          <w:sz w:val="23"/>
          <w:szCs w:val="23"/>
          <w:lang w:val="ru-RU" w:eastAsia="ar-SA"/>
        </w:rPr>
        <w:t xml:space="preserve"> КТП;</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w:t>
      </w:r>
      <w:r w:rsidRPr="00523A61">
        <w:rPr>
          <w:rFonts w:ascii="Times New Roman" w:eastAsia="Times New Roman" w:hAnsi="Times New Roman" w:cs="Times New Roman"/>
          <w:color w:val="auto"/>
          <w:lang w:val="ru-RU" w:eastAsia="ar-SA"/>
        </w:rPr>
        <w:t xml:space="preserve"> </w:t>
      </w:r>
      <w:r w:rsidRPr="00523A61">
        <w:rPr>
          <w:rFonts w:ascii="Times New Roman" w:eastAsia="Times New Roman" w:hAnsi="Times New Roman" w:cs="Times New Roman"/>
          <w:color w:val="auto"/>
          <w:sz w:val="23"/>
          <w:szCs w:val="23"/>
          <w:lang w:val="ru-RU" w:eastAsia="ar-SA"/>
        </w:rPr>
        <w:t xml:space="preserve">строительно-монтажные и пусконаладочные работы по монтажу ЭЗС, работы по осуществлению технического присоединения ВРУ ЭЗС, работы по монтажу ЛЭП-6 </w:t>
      </w:r>
      <w:proofErr w:type="spellStart"/>
      <w:r w:rsidRPr="00523A61">
        <w:rPr>
          <w:rFonts w:ascii="Times New Roman" w:eastAsia="Times New Roman" w:hAnsi="Times New Roman" w:cs="Times New Roman"/>
          <w:color w:val="auto"/>
          <w:sz w:val="23"/>
          <w:szCs w:val="23"/>
          <w:lang w:val="ru-RU" w:eastAsia="ar-SA"/>
        </w:rPr>
        <w:t>кВ</w:t>
      </w:r>
      <w:proofErr w:type="spellEnd"/>
      <w:r w:rsidRPr="00523A61">
        <w:rPr>
          <w:rFonts w:ascii="Times New Roman" w:eastAsia="Times New Roman" w:hAnsi="Times New Roman" w:cs="Times New Roman"/>
          <w:color w:val="auto"/>
          <w:sz w:val="23"/>
          <w:szCs w:val="23"/>
          <w:lang w:val="ru-RU" w:eastAsia="ar-SA"/>
        </w:rPr>
        <w:t xml:space="preserve"> до проектируемой КТП-6/0,4кВ, работы по строительству КЛ-0,4 </w:t>
      </w:r>
      <w:proofErr w:type="spellStart"/>
      <w:r w:rsidRPr="00523A61">
        <w:rPr>
          <w:rFonts w:ascii="Times New Roman" w:eastAsia="Times New Roman" w:hAnsi="Times New Roman" w:cs="Times New Roman"/>
          <w:color w:val="auto"/>
          <w:sz w:val="23"/>
          <w:szCs w:val="23"/>
          <w:lang w:val="ru-RU" w:eastAsia="ar-SA"/>
        </w:rPr>
        <w:t>кВ</w:t>
      </w:r>
      <w:proofErr w:type="spellEnd"/>
      <w:r w:rsidRPr="00523A61">
        <w:rPr>
          <w:rFonts w:ascii="Times New Roman" w:eastAsia="Times New Roman" w:hAnsi="Times New Roman" w:cs="Times New Roman"/>
          <w:color w:val="auto"/>
          <w:sz w:val="23"/>
          <w:szCs w:val="23"/>
          <w:lang w:val="ru-RU" w:eastAsia="ar-SA"/>
        </w:rPr>
        <w:t xml:space="preserve"> от РУ-0,4 </w:t>
      </w:r>
      <w:proofErr w:type="spellStart"/>
      <w:r w:rsidRPr="00523A61">
        <w:rPr>
          <w:rFonts w:ascii="Times New Roman" w:eastAsia="Times New Roman" w:hAnsi="Times New Roman" w:cs="Times New Roman"/>
          <w:color w:val="auto"/>
          <w:sz w:val="23"/>
          <w:szCs w:val="23"/>
          <w:lang w:val="ru-RU" w:eastAsia="ar-SA"/>
        </w:rPr>
        <w:t>кВ</w:t>
      </w:r>
      <w:proofErr w:type="spellEnd"/>
      <w:r w:rsidRPr="00523A61">
        <w:rPr>
          <w:rFonts w:ascii="Times New Roman" w:eastAsia="Times New Roman" w:hAnsi="Times New Roman" w:cs="Times New Roman"/>
          <w:color w:val="auto"/>
          <w:sz w:val="23"/>
          <w:szCs w:val="23"/>
          <w:lang w:val="ru-RU" w:eastAsia="ar-SA"/>
        </w:rPr>
        <w:t xml:space="preserve"> проектируемой КТП </w:t>
      </w:r>
      <w:proofErr w:type="gramStart"/>
      <w:r w:rsidRPr="00523A61">
        <w:rPr>
          <w:rFonts w:ascii="Times New Roman" w:eastAsia="Times New Roman" w:hAnsi="Times New Roman" w:cs="Times New Roman"/>
          <w:color w:val="auto"/>
          <w:sz w:val="23"/>
          <w:szCs w:val="23"/>
          <w:lang w:val="ru-RU" w:eastAsia="ar-SA"/>
        </w:rPr>
        <w:t>до</w:t>
      </w:r>
      <w:proofErr w:type="gramEnd"/>
      <w:r w:rsidRPr="00523A61">
        <w:rPr>
          <w:rFonts w:ascii="Times New Roman" w:eastAsia="Times New Roman" w:hAnsi="Times New Roman" w:cs="Times New Roman"/>
          <w:color w:val="auto"/>
          <w:sz w:val="23"/>
          <w:szCs w:val="23"/>
          <w:lang w:val="ru-RU" w:eastAsia="ar-SA"/>
        </w:rPr>
        <w:t xml:space="preserve"> ВРУ ЭЗС. </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1.4. Подрядчик обязуется приступить к выполнению работ в течение 2 (двух) рабочих дней с момента подписания договора.</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1.5. Подрядчик обязуется выполнить все работы, указанные в п. 1.1. настоящего Договора, в полном объеме в срок до 30.09.2024года.</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jc w:val="center"/>
        <w:rPr>
          <w:rFonts w:ascii="Times New Roman" w:eastAsia="Times New Roman" w:hAnsi="Times New Roman" w:cs="Times New Roman"/>
          <w:b/>
          <w:bCs/>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2. ОБЯЗАННОСТИ СТОРОН</w:t>
      </w:r>
    </w:p>
    <w:p w:rsidR="00523A61" w:rsidRPr="00523A61" w:rsidRDefault="00523A61" w:rsidP="00523A61">
      <w:pPr>
        <w:suppressAutoHyphens/>
        <w:autoSpaceDE w:val="0"/>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2.1. Подрядчик обязуется:</w:t>
      </w:r>
    </w:p>
    <w:p w:rsidR="00523A61" w:rsidRPr="00523A61" w:rsidRDefault="00523A61" w:rsidP="00523A61">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523A61" w:rsidRPr="00523A61" w:rsidRDefault="00523A61" w:rsidP="00523A61">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lastRenderedPageBreak/>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523A61" w:rsidRPr="00523A61" w:rsidRDefault="00523A61" w:rsidP="00523A61">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523A61" w:rsidRPr="00523A61" w:rsidRDefault="00523A61" w:rsidP="00523A61">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523A61" w:rsidRPr="00523A61" w:rsidRDefault="00523A61" w:rsidP="00523A61">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523A61">
        <w:rPr>
          <w:rFonts w:ascii="Times New Roman" w:eastAsia="Times New Roman" w:hAnsi="Times New Roman" w:cs="Times New Roman"/>
          <w:sz w:val="23"/>
          <w:szCs w:val="23"/>
          <w:lang w:val="ru-RU" w:eastAsia="ar-SA"/>
        </w:rPr>
        <w:t xml:space="preserve">------------- месяцев </w:t>
      </w:r>
      <w:r w:rsidRPr="00523A61">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2.2. Заказчик обязуется:</w:t>
      </w:r>
    </w:p>
    <w:p w:rsidR="00523A61" w:rsidRPr="00523A61" w:rsidRDefault="00523A61" w:rsidP="00523A61">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523A61" w:rsidRPr="00523A61" w:rsidRDefault="00523A61" w:rsidP="00523A61">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523A61" w:rsidRPr="00523A61" w:rsidRDefault="00523A61" w:rsidP="00523A61">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523A61" w:rsidRPr="00523A61" w:rsidRDefault="00523A61" w:rsidP="00523A61">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523A61" w:rsidRPr="00523A61" w:rsidRDefault="00523A61" w:rsidP="00523A61">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jc w:val="center"/>
        <w:rPr>
          <w:rFonts w:ascii="Times New Roman" w:eastAsia="Times New Roman" w:hAnsi="Times New Roman" w:cs="Times New Roman"/>
          <w:b/>
          <w:bCs/>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3. СТОИМОСТЬ РАБОТ И ПОРЯДОК РАСЧЕТОВ</w:t>
      </w:r>
    </w:p>
    <w:p w:rsidR="00523A61" w:rsidRPr="00523A61" w:rsidRDefault="00523A61" w:rsidP="00523A61">
      <w:pPr>
        <w:suppressAutoHyphens/>
        <w:ind w:firstLine="567"/>
        <w:jc w:val="both"/>
        <w:rPr>
          <w:rFonts w:ascii="Times New Roman" w:eastAsia="Times New Roman" w:hAnsi="Times New Roman" w:cs="Times New Roman"/>
          <w:b/>
          <w:color w:val="auto"/>
          <w:sz w:val="23"/>
          <w:szCs w:val="23"/>
          <w:lang w:val="ru-RU" w:eastAsia="ar-SA"/>
        </w:rPr>
      </w:pPr>
      <w:r w:rsidRPr="00523A61">
        <w:rPr>
          <w:rFonts w:ascii="Times New Roman" w:eastAsia="Times New Roman" w:hAnsi="Times New Roman" w:cs="Times New Roman"/>
          <w:color w:val="auto"/>
          <w:sz w:val="23"/>
          <w:szCs w:val="23"/>
          <w:lang w:val="ru-RU" w:eastAsia="ar-SA"/>
        </w:rPr>
        <w:t>3.1. Договорная стоимость работ в соответствии  Приложениями №1, №2  к настоящему договору, составляет</w:t>
      </w:r>
      <w:r w:rsidRPr="00523A61">
        <w:rPr>
          <w:rFonts w:ascii="Times New Roman" w:eastAsia="Times New Roman" w:hAnsi="Times New Roman" w:cs="Times New Roman"/>
          <w:b/>
          <w:color w:val="auto"/>
          <w:sz w:val="23"/>
          <w:szCs w:val="23"/>
          <w:lang w:val="ru-RU" w:eastAsia="ar-SA"/>
        </w:rPr>
        <w:t xml:space="preserve"> -------------------------------.</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523A61" w:rsidRPr="00523A61" w:rsidRDefault="00523A61" w:rsidP="00523A61">
      <w:pPr>
        <w:suppressAutoHyphens/>
        <w:ind w:left="21" w:firstLine="567"/>
        <w:jc w:val="both"/>
        <w:rPr>
          <w:rFonts w:ascii="Times New Roman" w:eastAsia="Times New Roman" w:hAnsi="Times New Roman" w:cs="Times New Roman"/>
          <w:spacing w:val="-1"/>
          <w:sz w:val="23"/>
          <w:szCs w:val="23"/>
          <w:lang w:val="ru-RU" w:eastAsia="ar-SA"/>
        </w:rPr>
      </w:pPr>
      <w:r w:rsidRPr="00523A61">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523A61" w:rsidRPr="00523A61" w:rsidRDefault="00523A61" w:rsidP="00523A61">
      <w:pPr>
        <w:suppressAutoHyphens/>
        <w:ind w:left="21" w:firstLine="567"/>
        <w:jc w:val="both"/>
        <w:rPr>
          <w:rFonts w:ascii="Times New Roman" w:eastAsia="Times New Roman" w:hAnsi="Times New Roman" w:cs="Times New Roman"/>
          <w:spacing w:val="-1"/>
          <w:sz w:val="23"/>
          <w:szCs w:val="23"/>
          <w:lang w:val="ru-RU" w:eastAsia="ar-SA"/>
        </w:rPr>
      </w:pPr>
      <w:r w:rsidRPr="00523A61">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523A61" w:rsidRPr="00523A61" w:rsidRDefault="00523A61" w:rsidP="00523A61">
      <w:pPr>
        <w:suppressAutoHyphens/>
        <w:ind w:left="21" w:firstLine="546"/>
        <w:jc w:val="both"/>
        <w:rPr>
          <w:rFonts w:ascii="Times New Roman" w:eastAsia="Times New Roman" w:hAnsi="Times New Roman" w:cs="Times New Roman"/>
          <w:spacing w:val="-1"/>
          <w:sz w:val="23"/>
          <w:szCs w:val="23"/>
          <w:lang w:val="ru-RU" w:eastAsia="ar-SA"/>
        </w:rPr>
      </w:pPr>
    </w:p>
    <w:p w:rsidR="00523A61" w:rsidRPr="00523A61" w:rsidRDefault="00523A61" w:rsidP="00523A61">
      <w:pPr>
        <w:suppressAutoHyphens/>
        <w:jc w:val="center"/>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4. ПОРЯДОК ПРИЕМКИ РАБОТ</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jc w:val="center"/>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5. ОТВЕТСТВЕННОСТЬ СТОРОН</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523A61" w:rsidRPr="00523A61" w:rsidRDefault="00523A61" w:rsidP="00523A61">
      <w:pPr>
        <w:suppressAutoHyphens/>
        <w:ind w:firstLine="708"/>
        <w:jc w:val="both"/>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jc w:val="center"/>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6.1. </w:t>
      </w:r>
      <w:proofErr w:type="gramStart"/>
      <w:r w:rsidRPr="00523A61">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lastRenderedPageBreak/>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523A61">
        <w:rPr>
          <w:rFonts w:ascii="Times New Roman" w:eastAsia="Times New Roman" w:hAnsi="Times New Roman" w:cs="Times New Roman"/>
          <w:color w:val="auto"/>
          <w:sz w:val="23"/>
          <w:szCs w:val="23"/>
          <w:lang w:val="ru-RU" w:eastAsia="ar-SA"/>
        </w:rPr>
        <w:t>Договор</w:t>
      </w:r>
      <w:proofErr w:type="gramEnd"/>
      <w:r w:rsidRPr="00523A61">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jc w:val="center"/>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7. ПОРЯДОК РАЗРЕШЕНИЯ СПОРОВ</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523A61">
        <w:rPr>
          <w:rFonts w:ascii="Times New Roman" w:eastAsia="Times New Roman" w:hAnsi="Times New Roman" w:cs="Times New Roman"/>
          <w:sz w:val="23"/>
          <w:szCs w:val="23"/>
          <w:lang w:val="ru-RU" w:eastAsia="ar-SA"/>
        </w:rPr>
        <w:t>Ставропольского края.</w:t>
      </w:r>
    </w:p>
    <w:p w:rsidR="00523A61" w:rsidRPr="00523A61" w:rsidRDefault="00523A61" w:rsidP="00523A61">
      <w:pPr>
        <w:suppressAutoHyphens/>
        <w:jc w:val="both"/>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ind w:firstLine="567"/>
        <w:jc w:val="center"/>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jc w:val="center"/>
        <w:rPr>
          <w:rFonts w:ascii="Times New Roman" w:eastAsia="Times New Roman" w:hAnsi="Times New Roman" w:cs="Times New Roman"/>
          <w:b/>
          <w:bCs/>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9. ПРОЧИЕ УСЛОВИЯ</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523A61" w:rsidRPr="00523A61" w:rsidRDefault="00523A61" w:rsidP="00523A61">
      <w:pPr>
        <w:suppressAutoHyphens/>
        <w:ind w:firstLine="567"/>
        <w:jc w:val="both"/>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523A61" w:rsidRPr="00523A61" w:rsidRDefault="00523A61" w:rsidP="00523A61">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523A61" w:rsidRPr="00523A61" w:rsidRDefault="00523A61" w:rsidP="00523A61">
      <w:pPr>
        <w:suppressAutoHyphens/>
        <w:jc w:val="center"/>
        <w:rPr>
          <w:rFonts w:ascii="Times New Roman" w:eastAsia="Times New Roman" w:hAnsi="Times New Roman" w:cs="Times New Roman"/>
          <w:b/>
          <w:bCs/>
          <w:color w:val="auto"/>
          <w:sz w:val="23"/>
          <w:szCs w:val="23"/>
          <w:lang w:val="ru-RU" w:eastAsia="ar-SA"/>
        </w:rPr>
      </w:pPr>
      <w:r w:rsidRPr="00523A61">
        <w:rPr>
          <w:rFonts w:ascii="Times New Roman" w:eastAsia="Times New Roman" w:hAnsi="Times New Roman" w:cs="Times New Roman"/>
          <w:b/>
          <w:bCs/>
          <w:color w:val="auto"/>
          <w:sz w:val="23"/>
          <w:szCs w:val="23"/>
          <w:lang w:val="ru-RU" w:eastAsia="ar-SA"/>
        </w:rPr>
        <w:t>10. ЮРИДИЧЕСКИЕ АДРЕСА И РЕКВИЗИТЫ СТОРОН</w:t>
      </w:r>
    </w:p>
    <w:p w:rsidR="00523A61" w:rsidRPr="00523A61" w:rsidRDefault="00523A61" w:rsidP="00523A61">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523A61" w:rsidRPr="00523A61" w:rsidTr="009676E7">
        <w:tc>
          <w:tcPr>
            <w:tcW w:w="4986" w:type="dxa"/>
            <w:shd w:val="clear" w:color="auto" w:fill="auto"/>
          </w:tcPr>
          <w:p w:rsidR="00523A61" w:rsidRPr="00523A61" w:rsidRDefault="00523A61" w:rsidP="00523A61">
            <w:pPr>
              <w:suppressAutoHyphens/>
              <w:rPr>
                <w:rFonts w:ascii="Times New Roman" w:eastAsia="Times New Roman" w:hAnsi="Times New Roman" w:cs="Times New Roman"/>
                <w:b/>
                <w:color w:val="auto"/>
                <w:sz w:val="23"/>
                <w:szCs w:val="23"/>
                <w:lang w:val="ru-RU" w:eastAsia="ar-SA"/>
              </w:rPr>
            </w:pPr>
            <w:r w:rsidRPr="00523A61">
              <w:rPr>
                <w:rFonts w:ascii="Times New Roman" w:eastAsia="Times New Roman" w:hAnsi="Times New Roman" w:cs="Times New Roman"/>
                <w:b/>
                <w:color w:val="auto"/>
                <w:sz w:val="23"/>
                <w:szCs w:val="23"/>
                <w:lang w:val="ru-RU" w:eastAsia="ar-SA"/>
              </w:rPr>
              <w:t>ЗАКАЗЧИК:</w:t>
            </w:r>
          </w:p>
          <w:p w:rsidR="00523A61" w:rsidRPr="00523A61" w:rsidRDefault="00523A61" w:rsidP="00523A61">
            <w:pPr>
              <w:suppressAutoHyphens/>
              <w:rPr>
                <w:rFonts w:ascii="Times New Roman" w:eastAsia="Times New Roman" w:hAnsi="Times New Roman" w:cs="Times New Roman"/>
                <w:b/>
                <w:color w:val="auto"/>
                <w:sz w:val="23"/>
                <w:szCs w:val="23"/>
                <w:lang w:val="ru-RU" w:eastAsia="ar-SA"/>
              </w:rPr>
            </w:pPr>
            <w:r w:rsidRPr="00523A61">
              <w:rPr>
                <w:rFonts w:ascii="Times New Roman" w:eastAsia="Times New Roman" w:hAnsi="Times New Roman" w:cs="Times New Roman"/>
                <w:b/>
                <w:color w:val="auto"/>
                <w:sz w:val="23"/>
                <w:szCs w:val="23"/>
                <w:lang w:val="ru-RU" w:eastAsia="ar-SA"/>
              </w:rPr>
              <w:t>ПАО «</w:t>
            </w:r>
            <w:proofErr w:type="spellStart"/>
            <w:r w:rsidRPr="00523A61">
              <w:rPr>
                <w:rFonts w:ascii="Times New Roman" w:eastAsia="Times New Roman" w:hAnsi="Times New Roman" w:cs="Times New Roman"/>
                <w:b/>
                <w:color w:val="auto"/>
                <w:sz w:val="23"/>
                <w:szCs w:val="23"/>
                <w:lang w:val="ru-RU" w:eastAsia="ar-SA"/>
              </w:rPr>
              <w:t>Ставропольэнергосбыт</w:t>
            </w:r>
            <w:proofErr w:type="spellEnd"/>
            <w:r w:rsidRPr="00523A61">
              <w:rPr>
                <w:rFonts w:ascii="Times New Roman" w:eastAsia="Times New Roman" w:hAnsi="Times New Roman" w:cs="Times New Roman"/>
                <w:b/>
                <w:color w:val="auto"/>
                <w:sz w:val="23"/>
                <w:szCs w:val="23"/>
                <w:lang w:val="ru-RU" w:eastAsia="ar-SA"/>
              </w:rPr>
              <w:t>»</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357633, Ставропольский край,</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г. Ессентуки, ул. </w:t>
            </w:r>
            <w:proofErr w:type="gramStart"/>
            <w:r w:rsidRPr="00523A61">
              <w:rPr>
                <w:rFonts w:ascii="Times New Roman" w:eastAsia="Times New Roman" w:hAnsi="Times New Roman" w:cs="Times New Roman"/>
                <w:color w:val="auto"/>
                <w:sz w:val="23"/>
                <w:szCs w:val="23"/>
                <w:lang w:val="ru-RU" w:eastAsia="ar-SA"/>
              </w:rPr>
              <w:t>Большевистская</w:t>
            </w:r>
            <w:proofErr w:type="gramEnd"/>
            <w:r w:rsidRPr="00523A61">
              <w:rPr>
                <w:rFonts w:ascii="Times New Roman" w:eastAsia="Times New Roman" w:hAnsi="Times New Roman" w:cs="Times New Roman"/>
                <w:color w:val="auto"/>
                <w:sz w:val="23"/>
                <w:szCs w:val="23"/>
                <w:lang w:val="ru-RU" w:eastAsia="ar-SA"/>
              </w:rPr>
              <w:t>, 59-а</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тел.: (879-34) 4-21-80 факс: (879-34) 4-21-79</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ОГРН 1052600222927</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ИНН/КПП 2626033550/785150001</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proofErr w:type="gramStart"/>
            <w:r w:rsidRPr="00523A61">
              <w:rPr>
                <w:rFonts w:ascii="Times New Roman" w:eastAsia="Times New Roman" w:hAnsi="Times New Roman" w:cs="Times New Roman"/>
                <w:color w:val="auto"/>
                <w:sz w:val="23"/>
                <w:szCs w:val="23"/>
                <w:lang w:val="ru-RU" w:eastAsia="ar-SA"/>
              </w:rPr>
              <w:t>р</w:t>
            </w:r>
            <w:proofErr w:type="gramEnd"/>
            <w:r w:rsidRPr="00523A61">
              <w:rPr>
                <w:rFonts w:ascii="Times New Roman" w:eastAsia="Times New Roman" w:hAnsi="Times New Roman" w:cs="Times New Roman"/>
                <w:color w:val="auto"/>
                <w:sz w:val="23"/>
                <w:szCs w:val="23"/>
                <w:lang w:val="ru-RU" w:eastAsia="ar-SA"/>
              </w:rPr>
              <w:t>/с 40702810560090101705</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Ставропольское отделение №5230 </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ПАО Сбербанк г. Ставрополь</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 xml:space="preserve">к/с 30101810907020000615 </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БИК 040702615</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ПАО «</w:t>
            </w:r>
            <w:proofErr w:type="spellStart"/>
            <w:r w:rsidRPr="00523A61">
              <w:rPr>
                <w:rFonts w:ascii="Times New Roman" w:eastAsia="Times New Roman" w:hAnsi="Times New Roman" w:cs="Times New Roman"/>
                <w:color w:val="auto"/>
                <w:sz w:val="23"/>
                <w:szCs w:val="23"/>
                <w:lang w:val="ru-RU" w:eastAsia="ar-SA"/>
              </w:rPr>
              <w:t>Ставропольэнергосбыт</w:t>
            </w:r>
            <w:proofErr w:type="spellEnd"/>
            <w:r w:rsidRPr="00523A61">
              <w:rPr>
                <w:rFonts w:ascii="Times New Roman" w:eastAsia="Times New Roman" w:hAnsi="Times New Roman" w:cs="Times New Roman"/>
                <w:color w:val="auto"/>
                <w:sz w:val="23"/>
                <w:szCs w:val="23"/>
                <w:lang w:val="ru-RU" w:eastAsia="ar-SA"/>
              </w:rPr>
              <w:t>»</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sidRPr="00523A61">
              <w:rPr>
                <w:rFonts w:ascii="Times New Roman" w:eastAsia="Times New Roman" w:hAnsi="Times New Roman" w:cs="Times New Roman"/>
                <w:b/>
                <w:color w:val="auto"/>
                <w:sz w:val="23"/>
                <w:szCs w:val="23"/>
                <w:lang w:val="ru-RU" w:eastAsia="ar-SA"/>
              </w:rPr>
              <w:t>ПОДРЯДЧИК</w:t>
            </w:r>
            <w:r w:rsidRPr="00523A61">
              <w:rPr>
                <w:rFonts w:ascii="Times New Roman" w:eastAsia="Times New Roman" w:hAnsi="Times New Roman" w:cs="Times New Roman"/>
                <w:color w:val="auto"/>
                <w:sz w:val="23"/>
                <w:szCs w:val="23"/>
                <w:lang w:val="ru-RU" w:eastAsia="ar-SA"/>
              </w:rPr>
              <w:t>:</w:t>
            </w: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p>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p>
        </w:tc>
      </w:tr>
    </w:tbl>
    <w:p w:rsidR="00523A61" w:rsidRPr="00523A61" w:rsidRDefault="00523A61" w:rsidP="00523A61">
      <w:pPr>
        <w:suppressAutoHyphens/>
        <w:rPr>
          <w:rFonts w:ascii="Times New Roman" w:eastAsia="Times New Roman" w:hAnsi="Times New Roman" w:cs="Times New Roman"/>
          <w:color w:val="auto"/>
          <w:sz w:val="23"/>
          <w:szCs w:val="23"/>
          <w:lang w:val="ru-RU" w:eastAsia="ar-SA"/>
        </w:rPr>
      </w:pPr>
      <w:r>
        <w:rPr>
          <w:rFonts w:ascii="Times New Roman" w:eastAsia="Times New Roman" w:hAnsi="Times New Roman" w:cs="Times New Roman"/>
          <w:noProof/>
          <w:color w:val="auto"/>
          <w:sz w:val="23"/>
          <w:szCs w:val="23"/>
          <w:lang w:val="ru-RU"/>
        </w:rPr>
        <mc:AlternateContent>
          <mc:Choice Requires="wps">
            <w:drawing>
              <wp:anchor distT="0" distB="0" distL="114300" distR="114300" simplePos="0" relativeHeight="251663360" behindDoc="0" locked="0" layoutInCell="1" allowOverlap="1">
                <wp:simplePos x="0" y="0"/>
                <wp:positionH relativeFrom="column">
                  <wp:posOffset>-245745</wp:posOffset>
                </wp:positionH>
                <wp:positionV relativeFrom="paragraph">
                  <wp:posOffset>1642110</wp:posOffset>
                </wp:positionV>
                <wp:extent cx="6858000" cy="457200"/>
                <wp:effectExtent l="0" t="0" r="1905" b="254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EeSLlkNAwAAOgYAAA4AAAAAAAAAAAAAAAAALgIAAGRy&#10;cy9lMm9Eb2MueG1sUEsBAi0AFAAGAAgAAAAhABOrHLriAAAADAEAAA8AAAAAAAAAAAAAAAAAZwUA&#10;AGRycy9kb3ducmV2LnhtbFBLBQYAAAAABAAEAPMAAAB2BgAAAAA=&#10;" stroked="f">
                <v:stroke joinstyle="round"/>
              </v:rect>
            </w:pict>
          </mc:Fallback>
        </mc:AlternateContent>
      </w:r>
    </w:p>
    <w:p w:rsidR="00523A61" w:rsidRPr="006A5E11" w:rsidRDefault="00523A61" w:rsidP="006A5E11">
      <w:pPr>
        <w:tabs>
          <w:tab w:val="left" w:pos="1128"/>
        </w:tabs>
        <w:rPr>
          <w:rFonts w:ascii="Times New Roman" w:hAnsi="Times New Roman" w:cs="Times New Roman"/>
          <w:b/>
          <w:sz w:val="36"/>
          <w:szCs w:val="36"/>
          <w:lang w:val="ru-RU"/>
        </w:rPr>
      </w:pPr>
    </w:p>
    <w:p w:rsidR="001E1BA5" w:rsidRPr="001E1BA5" w:rsidRDefault="001E1BA5" w:rsidP="001E1BA5">
      <w:pPr>
        <w:rPr>
          <w:rFonts w:ascii="Times New Roman" w:eastAsia="Times New Roman" w:hAnsi="Times New Roman" w:cs="Times New Roman"/>
          <w:b/>
          <w:bCs/>
          <w:color w:val="auto"/>
          <w:sz w:val="23"/>
          <w:szCs w:val="23"/>
          <w:lang w:val="ru-RU" w:eastAsia="ar-SA"/>
        </w:rPr>
      </w:pPr>
    </w:p>
    <w:p w:rsidR="00DB0D6D" w:rsidRPr="002B50E9" w:rsidRDefault="00DB0D6D" w:rsidP="006A48EF">
      <w:pPr>
        <w:suppressAutoHyphens/>
        <w:rPr>
          <w:rFonts w:ascii="Times New Roman" w:eastAsia="Times New Roman" w:hAnsi="Times New Roman" w:cs="Times New Roman"/>
          <w:b/>
          <w:bCs/>
          <w:color w:val="auto"/>
          <w:lang w:val="ru-RU"/>
        </w:rPr>
      </w:pPr>
      <w:bookmarkStart w:id="48" w:name="_Toc326587503"/>
      <w:bookmarkStart w:id="49" w:name="_Toc329077380"/>
      <w:bookmarkStart w:id="50" w:name="_Toc329337166"/>
      <w:bookmarkEnd w:id="46"/>
      <w:bookmarkEnd w:id="47"/>
      <w:r w:rsidRPr="002B50E9">
        <w:rPr>
          <w:rFonts w:ascii="Times New Roman" w:eastAsia="Times New Roman" w:hAnsi="Times New Roman" w:cs="Times New Roman"/>
          <w:b/>
          <w:bCs/>
          <w:color w:val="auto"/>
          <w:lang w:val="ru-RU"/>
        </w:rPr>
        <w:t>5. ИНФОРМАЦИОННАЯ КАРТА ОТКРЫТОГО ЗАПРОСА ПРЕДЛОЖЕНИЙ</w:t>
      </w:r>
      <w:bookmarkEnd w:id="48"/>
      <w:bookmarkEnd w:id="49"/>
      <w:bookmarkEnd w:id="50"/>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523A61" w:rsidRDefault="0073212F" w:rsidP="00523A61">
            <w:pPr>
              <w:jc w:val="both"/>
              <w:rPr>
                <w:rFonts w:ascii="Times New Roman" w:eastAsia="Times New Roman" w:hAnsi="Times New Roman" w:cs="Times New Roman"/>
                <w:color w:val="auto"/>
                <w:sz w:val="22"/>
                <w:szCs w:val="22"/>
                <w:lang w:val="ru-RU"/>
              </w:rPr>
            </w:pPr>
            <w:r w:rsidRPr="00851D9C">
              <w:rPr>
                <w:rFonts w:ascii="Times New Roman" w:hAnsi="Times New Roman" w:cs="Times New Roman"/>
                <w:sz w:val="22"/>
                <w:szCs w:val="22"/>
                <w:lang w:val="ru-RU"/>
              </w:rPr>
              <w:t xml:space="preserve">выполнение работ по строительству </w:t>
            </w:r>
            <w:r w:rsidR="00046FA3" w:rsidRPr="00851D9C">
              <w:rPr>
                <w:rFonts w:ascii="Times New Roman" w:hAnsi="Times New Roman" w:cs="Times New Roman"/>
                <w:sz w:val="22"/>
                <w:szCs w:val="22"/>
                <w:lang w:val="ru-RU"/>
              </w:rPr>
              <w:t xml:space="preserve">КЛ-0,4кВ от </w:t>
            </w:r>
            <w:r w:rsidR="00046FA3" w:rsidRPr="00851D9C">
              <w:rPr>
                <w:rFonts w:ascii="Times New Roman" w:hAnsi="Times New Roman" w:cs="Times New Roman"/>
                <w:sz w:val="22"/>
                <w:szCs w:val="22"/>
              </w:rPr>
              <w:t xml:space="preserve">РУ-0,4кВ </w:t>
            </w:r>
            <w:proofErr w:type="gramStart"/>
            <w:r w:rsidR="00046FA3" w:rsidRPr="00851D9C">
              <w:rPr>
                <w:rFonts w:ascii="Times New Roman" w:hAnsi="Times New Roman" w:cs="Times New Roman"/>
                <w:sz w:val="22"/>
                <w:szCs w:val="22"/>
              </w:rPr>
              <w:t>проектируемого</w:t>
            </w:r>
            <w:proofErr w:type="gramEnd"/>
            <w:r w:rsidR="00046FA3" w:rsidRPr="00851D9C">
              <w:rPr>
                <w:rFonts w:ascii="Times New Roman" w:hAnsi="Times New Roman" w:cs="Times New Roman"/>
                <w:sz w:val="22"/>
                <w:szCs w:val="22"/>
              </w:rPr>
              <w:t xml:space="preserve"> КТП до ВРУ ЭЗС</w:t>
            </w:r>
            <w:r w:rsidR="00046FA3" w:rsidRPr="00851D9C">
              <w:rPr>
                <w:rFonts w:ascii="Times New Roman" w:hAnsi="Times New Roman" w:cs="Times New Roman"/>
                <w:sz w:val="22"/>
                <w:szCs w:val="22"/>
                <w:lang w:val="ru-RU"/>
              </w:rPr>
              <w:t xml:space="preserve"> по адресу: </w:t>
            </w:r>
            <w:r w:rsidR="00046FA3" w:rsidRPr="00851D9C">
              <w:rPr>
                <w:rFonts w:ascii="Times New Roman" w:hAnsi="Times New Roman" w:cs="Times New Roman"/>
                <w:sz w:val="22"/>
                <w:szCs w:val="22"/>
              </w:rPr>
              <w:t>Кабардино-Балкарская республика,</w:t>
            </w:r>
            <w:r w:rsidR="00523A61">
              <w:rPr>
                <w:rFonts w:ascii="Times New Roman" w:hAnsi="Times New Roman" w:cs="Times New Roman"/>
                <w:sz w:val="22"/>
                <w:szCs w:val="22"/>
                <w:lang w:val="ru-RU"/>
              </w:rPr>
              <w:t xml:space="preserve"> Чегемский р-н, с. </w:t>
            </w:r>
            <w:proofErr w:type="spellStart"/>
            <w:r w:rsidR="00523A61">
              <w:rPr>
                <w:rFonts w:ascii="Times New Roman" w:hAnsi="Times New Roman" w:cs="Times New Roman"/>
                <w:sz w:val="22"/>
                <w:szCs w:val="22"/>
                <w:lang w:val="ru-RU"/>
              </w:rPr>
              <w:t>Шалушка</w:t>
            </w:r>
            <w:proofErr w:type="spellEnd"/>
            <w:r w:rsidR="00523A61">
              <w:rPr>
                <w:rFonts w:ascii="Times New Roman" w:hAnsi="Times New Roman" w:cs="Times New Roman"/>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523A61" w:rsidRDefault="00523A61" w:rsidP="001E1BA5">
            <w:pPr>
              <w:suppressAutoHyphens/>
              <w:jc w:val="both"/>
              <w:rPr>
                <w:rFonts w:ascii="Times New Roman" w:hAnsi="Times New Roman" w:cs="Times New Roman"/>
                <w:sz w:val="22"/>
                <w:szCs w:val="22"/>
                <w:lang w:val="ru-RU"/>
              </w:rPr>
            </w:pPr>
            <w:r w:rsidRPr="00851D9C">
              <w:rPr>
                <w:rFonts w:ascii="Times New Roman" w:hAnsi="Times New Roman" w:cs="Times New Roman"/>
                <w:sz w:val="22"/>
                <w:szCs w:val="22"/>
              </w:rPr>
              <w:t>Кабардино-Балкарская республика,</w:t>
            </w:r>
            <w:r>
              <w:rPr>
                <w:rFonts w:ascii="Times New Roman" w:hAnsi="Times New Roman" w:cs="Times New Roman"/>
                <w:sz w:val="22"/>
                <w:szCs w:val="22"/>
                <w:lang w:val="ru-RU"/>
              </w:rPr>
              <w:t xml:space="preserve"> Чегемский р-н, с. </w:t>
            </w:r>
            <w:proofErr w:type="spellStart"/>
            <w:r>
              <w:rPr>
                <w:rFonts w:ascii="Times New Roman" w:hAnsi="Times New Roman" w:cs="Times New Roman"/>
                <w:sz w:val="22"/>
                <w:szCs w:val="22"/>
                <w:lang w:val="ru-RU"/>
              </w:rPr>
              <w:t>Шалушка</w:t>
            </w:r>
            <w:proofErr w:type="spellEnd"/>
            <w:r w:rsidRPr="00523A61">
              <w:rPr>
                <w:rFonts w:ascii="Times New Roman" w:hAnsi="Times New Roman" w:cs="Times New Roman"/>
                <w:sz w:val="22"/>
                <w:szCs w:val="22"/>
                <w:lang w:val="ru-RU"/>
              </w:rPr>
              <w:t xml:space="preserve"> </w:t>
            </w:r>
            <w:r w:rsidRPr="00523A61">
              <w:rPr>
                <w:rFonts w:ascii="Times New Roman" w:hAnsi="Times New Roman" w:cs="Times New Roman"/>
                <w:sz w:val="22"/>
                <w:szCs w:val="26"/>
              </w:rPr>
              <w:t>к/н ЗУ 07:08:1400000:1904</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523A61">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523A61">
              <w:rPr>
                <w:rFonts w:ascii="Times New Roman" w:eastAsia="Times New Roman" w:hAnsi="Times New Roman" w:cs="Times New Roman"/>
                <w:color w:val="auto"/>
                <w:sz w:val="22"/>
                <w:szCs w:val="22"/>
                <w:lang w:val="ru-RU"/>
              </w:rPr>
              <w:t>2</w:t>
            </w:r>
            <w:r w:rsidR="00851D9C">
              <w:rPr>
                <w:rFonts w:ascii="Times New Roman" w:eastAsia="Times New Roman" w:hAnsi="Times New Roman" w:cs="Times New Roman"/>
                <w:color w:val="auto"/>
                <w:sz w:val="22"/>
                <w:szCs w:val="22"/>
                <w:lang w:val="ru-RU"/>
              </w:rPr>
              <w:t xml:space="preserve"> </w:t>
            </w:r>
            <w:r w:rsidR="00523A61">
              <w:rPr>
                <w:rFonts w:ascii="Times New Roman" w:eastAsia="Times New Roman" w:hAnsi="Times New Roman" w:cs="Times New Roman"/>
                <w:color w:val="auto"/>
                <w:sz w:val="22"/>
                <w:szCs w:val="22"/>
                <w:lang w:val="ru-RU"/>
              </w:rPr>
              <w:t>622</w:t>
            </w:r>
            <w:r w:rsidR="0073212F">
              <w:rPr>
                <w:rFonts w:ascii="Times New Roman" w:eastAsia="Times New Roman" w:hAnsi="Times New Roman" w:cs="Times New Roman"/>
                <w:color w:val="auto"/>
                <w:sz w:val="22"/>
                <w:szCs w:val="22"/>
                <w:lang w:val="ru-RU"/>
              </w:rPr>
              <w:t xml:space="preserve"> </w:t>
            </w:r>
            <w:r w:rsidR="00523A61">
              <w:rPr>
                <w:rFonts w:ascii="Times New Roman" w:eastAsia="Times New Roman" w:hAnsi="Times New Roman" w:cs="Times New Roman"/>
                <w:color w:val="auto"/>
                <w:sz w:val="22"/>
                <w:szCs w:val="22"/>
                <w:lang w:val="ru-RU"/>
              </w:rPr>
              <w:t>904</w:t>
            </w:r>
            <w:r w:rsidR="000D4B95" w:rsidRPr="000D4B95">
              <w:rPr>
                <w:rFonts w:ascii="Times New Roman" w:eastAsia="Times New Roman" w:hAnsi="Times New Roman" w:cs="Times New Roman"/>
                <w:color w:val="auto"/>
                <w:sz w:val="22"/>
                <w:szCs w:val="22"/>
                <w:lang w:val="ru-RU"/>
              </w:rPr>
              <w:t xml:space="preserve"> руб. </w:t>
            </w:r>
            <w:r w:rsidR="001E1BA5">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E43456">
              <w:rPr>
                <w:rFonts w:ascii="Times New Roman" w:eastAsia="Times New Roman" w:hAnsi="Times New Roman" w:cs="Times New Roman"/>
                <w:color w:val="auto"/>
                <w:sz w:val="22"/>
                <w:szCs w:val="22"/>
                <w:lang w:val="ru-RU"/>
              </w:rPr>
              <w:t>20</w:t>
            </w:r>
            <w:r w:rsidR="007E1149">
              <w:rPr>
                <w:rFonts w:ascii="Times New Roman" w:eastAsia="Times New Roman" w:hAnsi="Times New Roman" w:cs="Times New Roman"/>
                <w:color w:val="auto"/>
                <w:sz w:val="22"/>
                <w:szCs w:val="22"/>
                <w:lang w:val="ru-RU"/>
              </w:rPr>
              <w:t>.</w:t>
            </w:r>
            <w:r w:rsidR="00E43456">
              <w:rPr>
                <w:rFonts w:ascii="Times New Roman" w:eastAsia="Times New Roman" w:hAnsi="Times New Roman" w:cs="Times New Roman"/>
                <w:color w:val="auto"/>
                <w:sz w:val="22"/>
                <w:szCs w:val="22"/>
                <w:lang w:val="ru-RU"/>
              </w:rPr>
              <w:t>08</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 xml:space="preserve">Окончание подачи Заявок на участие в открытом запросе </w:t>
            </w:r>
            <w:r w:rsidRPr="00533E68">
              <w:rPr>
                <w:rFonts w:ascii="Times New Roman" w:eastAsia="Times New Roman" w:hAnsi="Times New Roman" w:cs="Times New Roman"/>
                <w:color w:val="auto"/>
                <w:sz w:val="22"/>
                <w:szCs w:val="22"/>
                <w:lang w:val="ru-RU"/>
              </w:rPr>
              <w:lastRenderedPageBreak/>
              <w:t>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E43456">
              <w:rPr>
                <w:rFonts w:ascii="Times New Roman" w:eastAsia="Times New Roman" w:hAnsi="Times New Roman" w:cs="Times New Roman"/>
                <w:color w:val="auto"/>
                <w:sz w:val="22"/>
                <w:szCs w:val="22"/>
                <w:lang w:val="ru-RU"/>
              </w:rPr>
              <w:t>27</w:t>
            </w:r>
            <w:r w:rsidR="00C761A1">
              <w:rPr>
                <w:rFonts w:ascii="Times New Roman" w:eastAsia="Times New Roman" w:hAnsi="Times New Roman" w:cs="Times New Roman"/>
                <w:color w:val="auto"/>
                <w:sz w:val="22"/>
                <w:szCs w:val="22"/>
                <w:lang w:val="ru-RU"/>
              </w:rPr>
              <w:t>.</w:t>
            </w:r>
            <w:r w:rsidR="00E43456">
              <w:rPr>
                <w:rFonts w:ascii="Times New Roman" w:eastAsia="Times New Roman" w:hAnsi="Times New Roman" w:cs="Times New Roman"/>
                <w:color w:val="auto"/>
                <w:sz w:val="22"/>
                <w:szCs w:val="22"/>
                <w:lang w:val="ru-RU"/>
              </w:rPr>
              <w:t>08</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523A61">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E43456">
              <w:rPr>
                <w:rFonts w:ascii="Times New Roman" w:eastAsia="Times New Roman" w:hAnsi="Times New Roman" w:cs="Times New Roman"/>
                <w:color w:val="auto"/>
                <w:sz w:val="22"/>
                <w:szCs w:val="22"/>
                <w:lang w:val="ru-RU"/>
              </w:rPr>
              <w:t>27</w:t>
            </w:r>
            <w:r w:rsidR="00C761A1">
              <w:rPr>
                <w:rFonts w:ascii="Times New Roman" w:eastAsia="Times New Roman" w:hAnsi="Times New Roman" w:cs="Times New Roman"/>
                <w:color w:val="auto"/>
                <w:sz w:val="22"/>
                <w:szCs w:val="22"/>
                <w:lang w:val="ru-RU"/>
              </w:rPr>
              <w:t>.</w:t>
            </w:r>
            <w:r w:rsidR="00E43456">
              <w:rPr>
                <w:rFonts w:ascii="Times New Roman" w:eastAsia="Times New Roman" w:hAnsi="Times New Roman" w:cs="Times New Roman"/>
                <w:color w:val="auto"/>
                <w:sz w:val="22"/>
                <w:szCs w:val="22"/>
                <w:lang w:val="ru-RU"/>
              </w:rPr>
              <w:t>08</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6E7" w:rsidRPr="000811F3" w:rsidRDefault="009676E7"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9676E7" w:rsidRDefault="009676E7" w:rsidP="000D30E4">
                                  <w:pPr>
                                    <w:spacing w:after="240"/>
                                    <w:rPr>
                                      <w:rFonts w:ascii="Aktiv Grotesk Corp" w:hAnsi="Aktiv Grotesk Corp" w:hint="eastAsia"/>
                                      <w:sz w:val="16"/>
                                      <w:szCs w:val="16"/>
                                      <w:u w:val="single"/>
                                    </w:rPr>
                                  </w:pPr>
                                </w:p>
                                <w:p w:rsidR="009676E7" w:rsidRDefault="009676E7" w:rsidP="000D30E4">
                                  <w:pPr>
                                    <w:spacing w:after="240"/>
                                    <w:rPr>
                                      <w:rFonts w:ascii="Aktiv Grotesk Corp" w:hAnsi="Aktiv Grotesk Corp" w:hint="eastAsia"/>
                                      <w:sz w:val="16"/>
                                      <w:szCs w:val="16"/>
                                      <w:u w:val="single"/>
                                    </w:rPr>
                                  </w:pPr>
                                </w:p>
                                <w:p w:rsidR="009676E7" w:rsidRDefault="009676E7"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9676E7" w:rsidRPr="000811F3" w:rsidRDefault="009676E7"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9676E7" w:rsidRDefault="009676E7" w:rsidP="000D30E4">
                            <w:pPr>
                              <w:spacing w:after="240"/>
                              <w:rPr>
                                <w:rFonts w:ascii="Aktiv Grotesk Corp" w:hAnsi="Aktiv Grotesk Corp" w:hint="eastAsia"/>
                                <w:sz w:val="16"/>
                                <w:szCs w:val="16"/>
                                <w:u w:val="single"/>
                              </w:rPr>
                            </w:pPr>
                          </w:p>
                          <w:p w:rsidR="009676E7" w:rsidRDefault="009676E7" w:rsidP="000D30E4">
                            <w:pPr>
                              <w:spacing w:after="240"/>
                              <w:rPr>
                                <w:rFonts w:ascii="Aktiv Grotesk Corp" w:hAnsi="Aktiv Grotesk Corp" w:hint="eastAsia"/>
                                <w:sz w:val="16"/>
                                <w:szCs w:val="16"/>
                                <w:u w:val="single"/>
                              </w:rPr>
                            </w:pPr>
                          </w:p>
                          <w:p w:rsidR="009676E7" w:rsidRDefault="009676E7"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w:t>
      </w:r>
      <w:r w:rsidR="000D30E4" w:rsidRPr="00523A61">
        <w:rPr>
          <w:rFonts w:ascii="Times New Roman" w:hAnsi="Times New Roman" w:cs="Times New Roman"/>
          <w:lang w:val="ru-RU" w:eastAsia="en-US" w:bidi="en-US"/>
        </w:rPr>
        <w:t>ПАО «</w:t>
      </w:r>
      <w:proofErr w:type="spellStart"/>
      <w:r w:rsidR="000D30E4" w:rsidRPr="00523A61">
        <w:rPr>
          <w:rFonts w:ascii="Times New Roman" w:hAnsi="Times New Roman" w:cs="Times New Roman"/>
          <w:lang w:val="ru-RU" w:eastAsia="en-US" w:bidi="en-US"/>
        </w:rPr>
        <w:t>Ставропольэнергосбыт</w:t>
      </w:r>
      <w:proofErr w:type="spellEnd"/>
      <w:r w:rsidR="000D30E4" w:rsidRPr="00523A61">
        <w:rPr>
          <w:rFonts w:ascii="Times New Roman" w:hAnsi="Times New Roman" w:cs="Times New Roman"/>
          <w:lang w:val="ru-RU" w:eastAsia="en-US" w:bidi="en-US"/>
        </w:rPr>
        <w:t xml:space="preserve">» </w:t>
      </w:r>
      <w:hyperlink r:id="rId12" w:history="1">
        <w:r w:rsidR="000D30E4" w:rsidRPr="00523A61">
          <w:rPr>
            <w:rFonts w:ascii="Times New Roman" w:hAnsi="Times New Roman" w:cs="Times New Roman"/>
            <w:color w:val="0000FF"/>
            <w:u w:val="single"/>
            <w:lang w:val="en-US" w:eastAsia="en-US" w:bidi="en-US"/>
          </w:rPr>
          <w:t>www</w:t>
        </w:r>
        <w:r w:rsidR="000D30E4" w:rsidRPr="00523A61">
          <w:rPr>
            <w:rFonts w:ascii="Times New Roman" w:hAnsi="Times New Roman" w:cs="Times New Roman"/>
            <w:color w:val="0000FF"/>
            <w:u w:val="single"/>
            <w:lang w:val="ru-RU" w:eastAsia="en-US" w:bidi="en-US"/>
          </w:rPr>
          <w:t>.</w:t>
        </w:r>
        <w:r w:rsidR="000D30E4" w:rsidRPr="00523A61">
          <w:rPr>
            <w:rFonts w:ascii="Times New Roman" w:hAnsi="Times New Roman" w:cs="Times New Roman"/>
            <w:color w:val="0000FF"/>
            <w:u w:val="single"/>
            <w:lang w:val="en-US" w:eastAsia="en-US" w:bidi="en-US"/>
          </w:rPr>
          <w:t>staves</w:t>
        </w:r>
        <w:r w:rsidR="000D30E4" w:rsidRPr="00523A61">
          <w:rPr>
            <w:rFonts w:ascii="Times New Roman" w:hAnsi="Times New Roman" w:cs="Times New Roman"/>
            <w:color w:val="0000FF"/>
            <w:u w:val="single"/>
            <w:lang w:val="ru-RU" w:eastAsia="en-US" w:bidi="en-US"/>
          </w:rPr>
          <w:t>.</w:t>
        </w:r>
        <w:proofErr w:type="spellStart"/>
        <w:r w:rsidR="000D30E4" w:rsidRPr="00523A61">
          <w:rPr>
            <w:rFonts w:ascii="Times New Roman" w:hAnsi="Times New Roman" w:cs="Times New Roman"/>
            <w:color w:val="0000FF"/>
            <w:u w:val="single"/>
            <w:lang w:val="en-US" w:eastAsia="en-US" w:bidi="en-US"/>
          </w:rPr>
          <w:t>ru</w:t>
        </w:r>
        <w:proofErr w:type="spellEnd"/>
      </w:hyperlink>
      <w:r w:rsidR="000D30E4" w:rsidRPr="00523A61">
        <w:rPr>
          <w:rFonts w:ascii="Times New Roman" w:hAnsi="Times New Roman" w:cs="Times New Roman"/>
          <w:lang w:val="ru-RU" w:eastAsia="en-US" w:bidi="en-US"/>
        </w:rPr>
        <w:t xml:space="preserve"> </w:t>
      </w:r>
      <w:r w:rsidR="004F4D41" w:rsidRPr="00523A61">
        <w:rPr>
          <w:rFonts w:ascii="Times New Roman" w:hAnsi="Times New Roman" w:cs="Times New Roman"/>
          <w:lang w:val="ru-RU" w:eastAsia="en-US" w:bidi="en-US"/>
        </w:rPr>
        <w:t>в разделе закупки/текущие закупки/202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/проведение процедур закупок в 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xml:space="preserve"> и Документацию по открытому запросу предложений на </w:t>
      </w:r>
      <w:r w:rsidR="00913D1F" w:rsidRPr="00523A61">
        <w:rPr>
          <w:rFonts w:ascii="Times New Roman" w:hAnsi="Times New Roman" w:cs="Times New Roman"/>
          <w:lang w:val="ru-RU" w:eastAsia="en-US" w:bidi="en-US"/>
        </w:rPr>
        <w:t xml:space="preserve">выполнение работ </w:t>
      </w:r>
      <w:r w:rsidR="00071207" w:rsidRPr="00523A61">
        <w:rPr>
          <w:rFonts w:ascii="Times New Roman" w:hAnsi="Times New Roman" w:cs="Times New Roman"/>
          <w:lang w:val="ru-RU" w:eastAsia="en-US" w:bidi="en-US"/>
        </w:rPr>
        <w:t>по</w:t>
      </w:r>
      <w:r w:rsidR="0073212F" w:rsidRPr="00523A61">
        <w:rPr>
          <w:rFonts w:ascii="Times New Roman" w:hAnsi="Times New Roman" w:cs="Times New Roman"/>
          <w:lang w:val="ru-RU" w:eastAsia="en-US" w:bidi="en-US"/>
        </w:rPr>
        <w:t xml:space="preserve"> </w:t>
      </w:r>
      <w:r w:rsidR="0073212F" w:rsidRPr="00523A61">
        <w:rPr>
          <w:rFonts w:ascii="Times New Roman" w:hAnsi="Times New Roman" w:cs="Times New Roman"/>
          <w:lang w:val="ru-RU"/>
        </w:rPr>
        <w:t xml:space="preserve">строительству </w:t>
      </w:r>
      <w:r w:rsidR="00851D9C" w:rsidRPr="00523A61">
        <w:rPr>
          <w:rFonts w:ascii="Times New Roman" w:hAnsi="Times New Roman" w:cs="Times New Roman"/>
          <w:lang w:val="ru-RU"/>
        </w:rPr>
        <w:t xml:space="preserve">КЛ-0,4кВ от </w:t>
      </w:r>
      <w:r w:rsidR="00851D9C" w:rsidRPr="00523A61">
        <w:rPr>
          <w:rFonts w:ascii="Times New Roman" w:hAnsi="Times New Roman" w:cs="Times New Roman"/>
        </w:rPr>
        <w:t xml:space="preserve">РУ-0,4кВ проектируемого КТП </w:t>
      </w:r>
      <w:proofErr w:type="gramStart"/>
      <w:r w:rsidR="00851D9C" w:rsidRPr="00523A61">
        <w:rPr>
          <w:rFonts w:ascii="Times New Roman" w:hAnsi="Times New Roman" w:cs="Times New Roman"/>
        </w:rPr>
        <w:t>до</w:t>
      </w:r>
      <w:proofErr w:type="gramEnd"/>
      <w:r w:rsidR="00851D9C" w:rsidRPr="00523A61">
        <w:rPr>
          <w:rFonts w:ascii="Times New Roman" w:hAnsi="Times New Roman" w:cs="Times New Roman"/>
        </w:rPr>
        <w:t xml:space="preserve"> ВРУ ЭЗС</w:t>
      </w:r>
      <w:r w:rsidR="00851D9C" w:rsidRPr="00523A61">
        <w:rPr>
          <w:rFonts w:ascii="Times New Roman" w:hAnsi="Times New Roman" w:cs="Times New Roman"/>
          <w:lang w:val="ru-RU"/>
        </w:rPr>
        <w:t xml:space="preserve"> по адресу: </w:t>
      </w:r>
      <w:r w:rsidR="00523A61" w:rsidRPr="00523A61">
        <w:rPr>
          <w:rFonts w:ascii="Times New Roman" w:hAnsi="Times New Roman" w:cs="Times New Roman"/>
        </w:rPr>
        <w:t>Кабардино-Балкарская республика,</w:t>
      </w:r>
      <w:r w:rsidR="00523A61" w:rsidRPr="00523A61">
        <w:rPr>
          <w:rFonts w:ascii="Times New Roman" w:hAnsi="Times New Roman" w:cs="Times New Roman"/>
          <w:lang w:val="ru-RU"/>
        </w:rPr>
        <w:t xml:space="preserve"> Чегемский р-н, с. </w:t>
      </w:r>
      <w:proofErr w:type="spellStart"/>
      <w:r w:rsidR="00523A61" w:rsidRPr="00523A61">
        <w:rPr>
          <w:rFonts w:ascii="Times New Roman" w:hAnsi="Times New Roman" w:cs="Times New Roman"/>
          <w:lang w:val="ru-RU"/>
        </w:rPr>
        <w:t>Шалушка</w:t>
      </w:r>
      <w:proofErr w:type="spellEnd"/>
      <w:r w:rsidR="0073212F" w:rsidRPr="00523A61">
        <w:rPr>
          <w:rFonts w:ascii="Times New Roman" w:hAnsi="Times New Roman" w:cs="Times New Roman"/>
          <w:lang w:val="ru-RU"/>
        </w:rPr>
        <w:t>,</w:t>
      </w:r>
      <w:r w:rsidR="0073212F" w:rsidRPr="00523A61">
        <w:rPr>
          <w:lang w:val="ru-RU"/>
        </w:rPr>
        <w:t xml:space="preserve"> </w:t>
      </w:r>
      <w:r w:rsidR="00894FD7" w:rsidRPr="00523A61">
        <w:rPr>
          <w:rFonts w:ascii="Times New Roman" w:hAnsi="Times New Roman" w:cs="Times New Roman"/>
          <w:lang w:val="ru-RU" w:eastAsia="en-US" w:bidi="en-US"/>
        </w:rPr>
        <w:t xml:space="preserve">от </w:t>
      </w:r>
      <w:r w:rsidR="00E43456">
        <w:rPr>
          <w:rFonts w:ascii="Times New Roman" w:hAnsi="Times New Roman" w:cs="Times New Roman"/>
          <w:lang w:val="ru-RU" w:eastAsia="en-US" w:bidi="en-US"/>
        </w:rPr>
        <w:t>20</w:t>
      </w:r>
      <w:r w:rsidR="00EC5A9B" w:rsidRPr="00523A61">
        <w:rPr>
          <w:rFonts w:ascii="Times New Roman" w:hAnsi="Times New Roman" w:cs="Times New Roman"/>
          <w:lang w:val="ru-RU" w:eastAsia="en-US" w:bidi="en-US"/>
        </w:rPr>
        <w:t>.</w:t>
      </w:r>
      <w:r w:rsidR="00E43456">
        <w:rPr>
          <w:rFonts w:ascii="Times New Roman" w:hAnsi="Times New Roman" w:cs="Times New Roman"/>
          <w:lang w:val="ru-RU" w:eastAsia="en-US" w:bidi="en-US"/>
        </w:rPr>
        <w:t>08</w:t>
      </w:r>
      <w:bookmarkStart w:id="51" w:name="_GoBack"/>
      <w:bookmarkEnd w:id="51"/>
      <w:r w:rsidR="00894FD7" w:rsidRPr="00523A61">
        <w:rPr>
          <w:rFonts w:ascii="Times New Roman" w:hAnsi="Times New Roman" w:cs="Times New Roman"/>
          <w:lang w:val="ru-RU" w:eastAsia="en-US" w:bidi="en-US"/>
        </w:rPr>
        <w:t>.20</w:t>
      </w:r>
      <w:r w:rsidR="0073212F" w:rsidRPr="00523A61">
        <w:rPr>
          <w:rFonts w:ascii="Times New Roman" w:hAnsi="Times New Roman" w:cs="Times New Roman"/>
          <w:lang w:val="ru-RU" w:eastAsia="en-US" w:bidi="en-US"/>
        </w:rPr>
        <w:t>24</w:t>
      </w:r>
      <w:r w:rsidR="00894FD7"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и принимая установленные</w:t>
      </w:r>
      <w:r w:rsidR="00894FD7" w:rsidRPr="00523A61">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 xml:space="preserve">в них требования и условия,  </w:t>
      </w:r>
      <w:r w:rsidR="00AA522E" w:rsidRPr="009676E7">
        <w:rPr>
          <w:rFonts w:ascii="Times New Roman" w:hAnsi="Times New Roman" w:cs="Times New Roman"/>
          <w:lang w:val="ru-RU" w:eastAsia="en-US" w:bidi="en-US"/>
        </w:rPr>
        <w:t>_________________________________</w:t>
      </w:r>
      <w:r w:rsidR="000D30E4" w:rsidRPr="009676E7">
        <w:rPr>
          <w:rFonts w:ascii="Times New Roman" w:eastAsia="Times New Roman" w:hAnsi="Times New Roman" w:cs="Times New Roman"/>
          <w:b/>
          <w:color w:val="auto"/>
          <w:lang w:val="ru-RU" w:eastAsia="ar-SA"/>
        </w:rPr>
        <w:t>(Наименование организации)</w:t>
      </w:r>
      <w:r w:rsidR="000D30E4" w:rsidRPr="009676E7">
        <w:rPr>
          <w:rFonts w:ascii="Times New Roman" w:hAnsi="Times New Roman" w:cs="Times New Roman"/>
          <w:color w:val="auto"/>
          <w:lang w:val="ru-RU" w:bidi="ru-RU"/>
        </w:rPr>
        <w:t xml:space="preserve">, </w:t>
      </w:r>
      <w:r w:rsidR="000D30E4" w:rsidRPr="009676E7">
        <w:rPr>
          <w:rFonts w:ascii="Times New Roman" w:hAnsi="Times New Roman" w:cs="Times New Roman"/>
          <w:lang w:val="ru-RU" w:eastAsia="en-US" w:bidi="en-US"/>
        </w:rPr>
        <w:t>зарегистрированное по адресу-------------------------</w:t>
      </w:r>
      <w:r w:rsidR="000D30E4" w:rsidRPr="009676E7">
        <w:rPr>
          <w:rFonts w:ascii="Times New Roman" w:eastAsia="Times New Roman" w:hAnsi="Times New Roman" w:cs="Times New Roman"/>
          <w:color w:val="auto"/>
          <w:lang w:val="ru-RU" w:eastAsia="ar-SA"/>
        </w:rPr>
        <w:t xml:space="preserve">, </w:t>
      </w:r>
      <w:r w:rsidR="000D30E4" w:rsidRPr="009676E7">
        <w:rPr>
          <w:rFonts w:ascii="Times New Roman" w:hAnsi="Times New Roman" w:cs="Times New Roman"/>
          <w:lang w:val="ru-RU" w:eastAsia="en-US" w:bidi="en-US"/>
        </w:rPr>
        <w:t>предлагает заключить Договор</w:t>
      </w:r>
      <w:r w:rsidR="0073212F" w:rsidRPr="009676E7">
        <w:rPr>
          <w:rFonts w:ascii="Times New Roman" w:hAnsi="Times New Roman" w:cs="Times New Roman"/>
          <w:lang w:val="ru-RU" w:eastAsia="en-US" w:bidi="en-US"/>
        </w:rPr>
        <w:t xml:space="preserve"> на выполнение работ по </w:t>
      </w:r>
      <w:r w:rsidR="0073212F" w:rsidRPr="009676E7">
        <w:rPr>
          <w:rFonts w:ascii="Times New Roman" w:hAnsi="Times New Roman" w:cs="Times New Roman"/>
          <w:lang w:val="ru-RU"/>
        </w:rPr>
        <w:t xml:space="preserve">строительству </w:t>
      </w:r>
      <w:r w:rsidR="00851D9C" w:rsidRPr="009676E7">
        <w:rPr>
          <w:rFonts w:ascii="Times New Roman" w:hAnsi="Times New Roman" w:cs="Times New Roman"/>
          <w:lang w:val="ru-RU"/>
        </w:rPr>
        <w:t xml:space="preserve">КЛ-0,4кВ от </w:t>
      </w:r>
      <w:r w:rsidR="00851D9C" w:rsidRPr="009676E7">
        <w:rPr>
          <w:rFonts w:ascii="Times New Roman" w:hAnsi="Times New Roman" w:cs="Times New Roman"/>
        </w:rPr>
        <w:t xml:space="preserve">РУ-0,4кВ проектируемого КТП </w:t>
      </w:r>
      <w:proofErr w:type="gramStart"/>
      <w:r w:rsidR="00851D9C" w:rsidRPr="009676E7">
        <w:rPr>
          <w:rFonts w:ascii="Times New Roman" w:hAnsi="Times New Roman" w:cs="Times New Roman"/>
        </w:rPr>
        <w:t>до</w:t>
      </w:r>
      <w:proofErr w:type="gramEnd"/>
      <w:r w:rsidR="00851D9C" w:rsidRPr="009676E7">
        <w:rPr>
          <w:rFonts w:ascii="Times New Roman" w:hAnsi="Times New Roman" w:cs="Times New Roman"/>
        </w:rPr>
        <w:t xml:space="preserve"> ВРУ ЭЗС</w:t>
      </w:r>
      <w:r w:rsidR="00851D9C" w:rsidRPr="009676E7">
        <w:rPr>
          <w:rFonts w:ascii="Times New Roman" w:hAnsi="Times New Roman" w:cs="Times New Roman"/>
          <w:lang w:val="ru-RU"/>
        </w:rPr>
        <w:t xml:space="preserve"> по адресу: </w:t>
      </w:r>
      <w:r w:rsidR="009676E7" w:rsidRPr="009676E7">
        <w:rPr>
          <w:rFonts w:ascii="Times New Roman" w:hAnsi="Times New Roman" w:cs="Times New Roman"/>
        </w:rPr>
        <w:t>Кабардино-Балкарская республика,</w:t>
      </w:r>
      <w:r w:rsidR="009676E7" w:rsidRPr="009676E7">
        <w:rPr>
          <w:rFonts w:ascii="Times New Roman" w:hAnsi="Times New Roman" w:cs="Times New Roman"/>
          <w:lang w:val="ru-RU"/>
        </w:rPr>
        <w:t xml:space="preserve"> Чегемский р-н, с. </w:t>
      </w:r>
      <w:proofErr w:type="spellStart"/>
      <w:r w:rsidR="009676E7" w:rsidRPr="009676E7">
        <w:rPr>
          <w:rFonts w:ascii="Times New Roman" w:hAnsi="Times New Roman" w:cs="Times New Roman"/>
          <w:lang w:val="ru-RU"/>
        </w:rPr>
        <w:t>Шалушка</w:t>
      </w:r>
      <w:proofErr w:type="spellEnd"/>
      <w:r w:rsidR="00E27521" w:rsidRPr="009676E7">
        <w:rPr>
          <w:rFonts w:ascii="Times New Roman" w:hAnsi="Times New Roman" w:cs="Times New Roman"/>
          <w:lang w:val="ru-RU" w:eastAsia="en-US" w:bidi="en-US"/>
        </w:rPr>
        <w:t>, по указанному адресу</w:t>
      </w:r>
      <w:r w:rsidR="00071207" w:rsidRPr="009676E7">
        <w:rPr>
          <w:rFonts w:ascii="Times New Roman" w:eastAsia="Times New Roman" w:hAnsi="Times New Roman" w:cs="Times New Roman"/>
          <w:color w:val="auto"/>
          <w:lang w:val="ru-RU"/>
        </w:rPr>
        <w:t xml:space="preserve"> </w:t>
      </w:r>
      <w:r w:rsidR="000D30E4" w:rsidRPr="009676E7">
        <w:rPr>
          <w:rFonts w:ascii="Times New Roman" w:hAnsi="Times New Roman" w:cs="Times New Roman"/>
          <w:lang w:val="ru-RU" w:eastAsia="en-US" w:bidi="en-US"/>
        </w:rPr>
        <w:t>на условиях и в соответствии с Коммерческим предложением</w:t>
      </w:r>
      <w:r w:rsidR="00B70A19" w:rsidRPr="009676E7">
        <w:rPr>
          <w:rFonts w:ascii="Times New Roman" w:hAnsi="Times New Roman" w:cs="Times New Roman"/>
          <w:lang w:val="ru-RU" w:eastAsia="en-US" w:bidi="en-US"/>
        </w:rPr>
        <w:t xml:space="preserve"> </w:t>
      </w:r>
      <w:r w:rsidR="000D30E4" w:rsidRPr="009676E7">
        <w:rPr>
          <w:rFonts w:ascii="Times New Roman" w:hAnsi="Times New Roman" w:cs="Times New Roman"/>
          <w:lang w:val="ru-RU" w:eastAsia="en-US" w:bidi="en-US"/>
        </w:rPr>
        <w:t>(</w:t>
      </w:r>
      <w:r w:rsidR="00482D24" w:rsidRPr="009676E7">
        <w:rPr>
          <w:rFonts w:ascii="Times New Roman" w:hAnsi="Times New Roman" w:cs="Times New Roman"/>
          <w:lang w:val="ru-RU" w:eastAsia="en-US" w:bidi="en-US"/>
        </w:rPr>
        <w:t>расчетом</w:t>
      </w:r>
      <w:r w:rsidR="00482D24">
        <w:rPr>
          <w:rFonts w:ascii="Times New Roman" w:hAnsi="Times New Roman" w:cs="Times New Roman"/>
          <w:lang w:val="ru-RU" w:eastAsia="en-US" w:bidi="en-US"/>
        </w:rPr>
        <w:t xml:space="preserve">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lastRenderedPageBreak/>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D66020">
        <w:rPr>
          <w:rFonts w:ascii="Times New Roman" w:hAnsi="Times New Roman" w:cs="Times New Roman"/>
          <w:b/>
          <w:lang w:val="ru-RU" w:eastAsia="en-US" w:bidi="en-US"/>
        </w:rPr>
        <w:t>30</w:t>
      </w:r>
      <w:r w:rsidR="00851D9C">
        <w:rPr>
          <w:rFonts w:ascii="Times New Roman" w:hAnsi="Times New Roman" w:cs="Times New Roman"/>
          <w:b/>
          <w:lang w:val="ru-RU" w:eastAsia="en-US" w:bidi="en-US"/>
        </w:rPr>
        <w:t>.09</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D01998" w:rsidP="00D66020">
            <w:pPr>
              <w:pStyle w:val="af6"/>
              <w:ind w:left="0" w:firstLine="0"/>
              <w:jc w:val="center"/>
              <w:rPr>
                <w:szCs w:val="24"/>
              </w:rPr>
            </w:pPr>
            <w:r w:rsidRPr="00D01998">
              <w:rPr>
                <w:szCs w:val="24"/>
              </w:rPr>
              <w:t xml:space="preserve">не позднее  </w:t>
            </w:r>
            <w:r w:rsidR="00D66020">
              <w:rPr>
                <w:szCs w:val="24"/>
              </w:rPr>
              <w:t>30</w:t>
            </w:r>
            <w:r w:rsidR="00851D9C">
              <w:rPr>
                <w:szCs w:val="24"/>
              </w:rPr>
              <w:t>.09</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3" o:title=""/>
          </v:shape>
          <o:OLEObject Type="Embed" ProgID="Equation.3" ShapeID="_x0000_i1025" DrawAspect="Content" ObjectID="_1785672156"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1866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Pr="00F54633" w:rsidRDefault="009676E7"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Default="009676E7"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Default="009676E7"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441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Pr="00B07A87" w:rsidRDefault="009676E7"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Default="009676E7"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Pr="00B07A87" w:rsidRDefault="009676E7"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Pr="00F54633" w:rsidRDefault="009676E7"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Default="009676E7"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Pr="00B07A87" w:rsidRDefault="009676E7"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Pr="003E44E9" w:rsidRDefault="009676E7"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Default="009676E7"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9676E7" w:rsidRPr="00F54633" w:rsidRDefault="009676E7"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9676E7" w:rsidRDefault="009676E7"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9676E7" w:rsidRDefault="009676E7"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9676E7" w:rsidRPr="00B07A87" w:rsidRDefault="009676E7"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9676E7" w:rsidRDefault="009676E7"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9676E7" w:rsidRPr="00B07A87" w:rsidRDefault="009676E7"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9676E7" w:rsidRPr="00F54633" w:rsidRDefault="009676E7"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9676E7" w:rsidRDefault="009676E7"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9676E7" w:rsidRPr="00B07A87" w:rsidRDefault="009676E7"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9676E7" w:rsidRPr="003E44E9" w:rsidRDefault="009676E7"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9676E7" w:rsidRDefault="009676E7"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6E7" w:rsidRPr="00B07A87" w:rsidRDefault="009676E7"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9676E7" w:rsidRPr="00B07A87" w:rsidRDefault="009676E7"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lastRenderedPageBreak/>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972" w:rsidRDefault="00A67972">
      <w:r>
        <w:separator/>
      </w:r>
    </w:p>
  </w:endnote>
  <w:endnote w:type="continuationSeparator" w:id="0">
    <w:p w:rsidR="00A67972" w:rsidRDefault="00A6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E7" w:rsidRPr="00732F2A" w:rsidRDefault="009676E7"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972" w:rsidRDefault="00A67972"/>
  </w:footnote>
  <w:footnote w:type="continuationSeparator" w:id="0">
    <w:p w:rsidR="00A67972" w:rsidRDefault="00A67972"/>
  </w:footnote>
  <w:footnote w:id="1">
    <w:p w:rsidR="009676E7" w:rsidRPr="00341CCB" w:rsidRDefault="009676E7"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E7" w:rsidRDefault="009676E7"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E7" w:rsidRPr="00B6688F" w:rsidRDefault="009676E7"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9426B"/>
    <w:rsid w:val="001A0D97"/>
    <w:rsid w:val="001A3661"/>
    <w:rsid w:val="001B144F"/>
    <w:rsid w:val="001B2935"/>
    <w:rsid w:val="001C2FCD"/>
    <w:rsid w:val="001D624D"/>
    <w:rsid w:val="001E1BA5"/>
    <w:rsid w:val="001F2850"/>
    <w:rsid w:val="001F452F"/>
    <w:rsid w:val="001F7841"/>
    <w:rsid w:val="002026CE"/>
    <w:rsid w:val="00203887"/>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C735A"/>
    <w:rsid w:val="002D275A"/>
    <w:rsid w:val="002D3056"/>
    <w:rsid w:val="002D410D"/>
    <w:rsid w:val="002F088E"/>
    <w:rsid w:val="002F42FE"/>
    <w:rsid w:val="00307C76"/>
    <w:rsid w:val="0032068F"/>
    <w:rsid w:val="00320920"/>
    <w:rsid w:val="003260BA"/>
    <w:rsid w:val="003417B4"/>
    <w:rsid w:val="00341CCB"/>
    <w:rsid w:val="0035736F"/>
    <w:rsid w:val="003616A9"/>
    <w:rsid w:val="00366921"/>
    <w:rsid w:val="00374B87"/>
    <w:rsid w:val="00374F68"/>
    <w:rsid w:val="003804DA"/>
    <w:rsid w:val="003829BB"/>
    <w:rsid w:val="003838EF"/>
    <w:rsid w:val="0038605A"/>
    <w:rsid w:val="00393A11"/>
    <w:rsid w:val="00396494"/>
    <w:rsid w:val="003977C8"/>
    <w:rsid w:val="003A302A"/>
    <w:rsid w:val="003A5C09"/>
    <w:rsid w:val="003A6729"/>
    <w:rsid w:val="003B79F5"/>
    <w:rsid w:val="003C2A3E"/>
    <w:rsid w:val="003C5115"/>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7B5B"/>
    <w:rsid w:val="0045424E"/>
    <w:rsid w:val="00455AAE"/>
    <w:rsid w:val="00471819"/>
    <w:rsid w:val="00472214"/>
    <w:rsid w:val="004724CC"/>
    <w:rsid w:val="00474350"/>
    <w:rsid w:val="00482D24"/>
    <w:rsid w:val="004852AB"/>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3A61"/>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32CD"/>
    <w:rsid w:val="006A1159"/>
    <w:rsid w:val="006A21F5"/>
    <w:rsid w:val="006A2E68"/>
    <w:rsid w:val="006A307C"/>
    <w:rsid w:val="006A48EF"/>
    <w:rsid w:val="006A4C2D"/>
    <w:rsid w:val="006A5E11"/>
    <w:rsid w:val="006A67EE"/>
    <w:rsid w:val="006B1565"/>
    <w:rsid w:val="006C0CC6"/>
    <w:rsid w:val="006C1D29"/>
    <w:rsid w:val="006C2AF9"/>
    <w:rsid w:val="006C2B73"/>
    <w:rsid w:val="006D0072"/>
    <w:rsid w:val="006D28BE"/>
    <w:rsid w:val="006D4981"/>
    <w:rsid w:val="006E53B4"/>
    <w:rsid w:val="006F3D52"/>
    <w:rsid w:val="006F5D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3AB3"/>
    <w:rsid w:val="007B649C"/>
    <w:rsid w:val="007C0EE5"/>
    <w:rsid w:val="007C69B5"/>
    <w:rsid w:val="007D3669"/>
    <w:rsid w:val="007D47B0"/>
    <w:rsid w:val="007E1149"/>
    <w:rsid w:val="007F4666"/>
    <w:rsid w:val="008002C5"/>
    <w:rsid w:val="00806DDC"/>
    <w:rsid w:val="00810B93"/>
    <w:rsid w:val="00816C24"/>
    <w:rsid w:val="0082186E"/>
    <w:rsid w:val="0082584F"/>
    <w:rsid w:val="008317D9"/>
    <w:rsid w:val="0083537B"/>
    <w:rsid w:val="0084468B"/>
    <w:rsid w:val="00851D9C"/>
    <w:rsid w:val="00863B56"/>
    <w:rsid w:val="008679A4"/>
    <w:rsid w:val="0087007F"/>
    <w:rsid w:val="008742B7"/>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676E7"/>
    <w:rsid w:val="00972E1A"/>
    <w:rsid w:val="00975576"/>
    <w:rsid w:val="00981E77"/>
    <w:rsid w:val="00983059"/>
    <w:rsid w:val="00984F5B"/>
    <w:rsid w:val="00985D59"/>
    <w:rsid w:val="00991421"/>
    <w:rsid w:val="00994C79"/>
    <w:rsid w:val="009A4742"/>
    <w:rsid w:val="009A67E4"/>
    <w:rsid w:val="009A6B6C"/>
    <w:rsid w:val="009A7C56"/>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641B4"/>
    <w:rsid w:val="00A6649B"/>
    <w:rsid w:val="00A66ECF"/>
    <w:rsid w:val="00A67972"/>
    <w:rsid w:val="00A7193F"/>
    <w:rsid w:val="00A7296B"/>
    <w:rsid w:val="00A82F98"/>
    <w:rsid w:val="00A844FF"/>
    <w:rsid w:val="00A852C9"/>
    <w:rsid w:val="00A90565"/>
    <w:rsid w:val="00A96537"/>
    <w:rsid w:val="00AA2DDD"/>
    <w:rsid w:val="00AA522E"/>
    <w:rsid w:val="00AA5404"/>
    <w:rsid w:val="00AB5B7F"/>
    <w:rsid w:val="00AB6FFF"/>
    <w:rsid w:val="00AC2AFC"/>
    <w:rsid w:val="00AC2B61"/>
    <w:rsid w:val="00AC5533"/>
    <w:rsid w:val="00AD130E"/>
    <w:rsid w:val="00AD3BC5"/>
    <w:rsid w:val="00AE10B2"/>
    <w:rsid w:val="00AE348A"/>
    <w:rsid w:val="00B01BA5"/>
    <w:rsid w:val="00B12B8C"/>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481F"/>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40AD"/>
    <w:rsid w:val="00CD2FAD"/>
    <w:rsid w:val="00D01998"/>
    <w:rsid w:val="00D04D67"/>
    <w:rsid w:val="00D25C2A"/>
    <w:rsid w:val="00D3270C"/>
    <w:rsid w:val="00D34D8A"/>
    <w:rsid w:val="00D366CB"/>
    <w:rsid w:val="00D366DB"/>
    <w:rsid w:val="00D36A26"/>
    <w:rsid w:val="00D371AE"/>
    <w:rsid w:val="00D37A21"/>
    <w:rsid w:val="00D47860"/>
    <w:rsid w:val="00D62BC1"/>
    <w:rsid w:val="00D66020"/>
    <w:rsid w:val="00D67A9C"/>
    <w:rsid w:val="00D7185E"/>
    <w:rsid w:val="00D726A4"/>
    <w:rsid w:val="00D75ED2"/>
    <w:rsid w:val="00D91AC2"/>
    <w:rsid w:val="00D969B1"/>
    <w:rsid w:val="00D97354"/>
    <w:rsid w:val="00D97A4E"/>
    <w:rsid w:val="00DA7C07"/>
    <w:rsid w:val="00DB0D6D"/>
    <w:rsid w:val="00DB370B"/>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456"/>
    <w:rsid w:val="00E43BB2"/>
    <w:rsid w:val="00E45923"/>
    <w:rsid w:val="00E76012"/>
    <w:rsid w:val="00E91E50"/>
    <w:rsid w:val="00E9255D"/>
    <w:rsid w:val="00EA342B"/>
    <w:rsid w:val="00EA6400"/>
    <w:rsid w:val="00EA7586"/>
    <w:rsid w:val="00EC53A2"/>
    <w:rsid w:val="00EC5A9B"/>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65706754">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369142900">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1863660999">
      <w:bodyDiv w:val="1"/>
      <w:marLeft w:val="0"/>
      <w:marRight w:val="0"/>
      <w:marTop w:val="0"/>
      <w:marBottom w:val="0"/>
      <w:divBdr>
        <w:top w:val="none" w:sz="0" w:space="0" w:color="auto"/>
        <w:left w:val="none" w:sz="0" w:space="0" w:color="auto"/>
        <w:bottom w:val="none" w:sz="0" w:space="0" w:color="auto"/>
        <w:right w:val="none" w:sz="0" w:space="0" w:color="auto"/>
      </w:divBdr>
    </w:div>
    <w:div w:id="1954170056">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E88E-6A3E-424F-8984-4D589E5A4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25</Pages>
  <Words>8949</Words>
  <Characters>51010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30</cp:revision>
  <cp:lastPrinted>2023-09-26T11:22:00Z</cp:lastPrinted>
  <dcterms:created xsi:type="dcterms:W3CDTF">2023-09-12T07:20:00Z</dcterms:created>
  <dcterms:modified xsi:type="dcterms:W3CDTF">2024-08-20T12:15:00Z</dcterms:modified>
</cp:coreProperties>
</file>